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87356" w14:textId="77777777" w:rsidR="009C43E4" w:rsidRDefault="009C43E4" w:rsidP="009C43E4">
      <w:pPr>
        <w:adjustRightInd w:val="0"/>
        <w:rPr>
          <w:rFonts w:cstheme="minorHAnsi"/>
          <w:b/>
          <w:bCs/>
          <w:sz w:val="72"/>
          <w:szCs w:val="72"/>
        </w:rPr>
      </w:pPr>
      <w:r>
        <w:rPr>
          <w:rFonts w:cstheme="minorHAnsi"/>
          <w:b/>
          <w:bCs/>
          <w:sz w:val="72"/>
          <w:szCs w:val="72"/>
        </w:rPr>
        <w:t>Child on Child Abuse Policy</w:t>
      </w:r>
    </w:p>
    <w:p w14:paraId="45A87357" w14:textId="77777777" w:rsidR="009C43E4" w:rsidRDefault="009C43E4" w:rsidP="009C43E4">
      <w:pPr>
        <w:spacing w:after="240" w:line="256" w:lineRule="auto"/>
        <w:rPr>
          <w:rFonts w:ascii="Arial" w:eastAsia="MS Mincho" w:hAnsi="Arial" w:cs="Times New Roman"/>
          <w:sz w:val="28"/>
          <w:szCs w:val="28"/>
        </w:rPr>
      </w:pPr>
      <w:r>
        <w:rPr>
          <w:rFonts w:ascii="Arial" w:eastAsia="MS Mincho" w:hAnsi="Arial" w:cs="Times New Roman"/>
          <w:sz w:val="28"/>
          <w:szCs w:val="28"/>
        </w:rPr>
        <w:t>Blue Bell Hill Primary School</w:t>
      </w:r>
    </w:p>
    <w:p w14:paraId="45A87358" w14:textId="77777777" w:rsidR="009C43E4" w:rsidRDefault="009C43E4" w:rsidP="009C43E4">
      <w:pPr>
        <w:spacing w:after="120"/>
        <w:rPr>
          <w:rFonts w:ascii="Arial" w:eastAsia="MS Mincho" w:hAnsi="Arial" w:cs="Times New Roman"/>
          <w:sz w:val="20"/>
          <w:szCs w:val="24"/>
        </w:rPr>
      </w:pPr>
    </w:p>
    <w:p w14:paraId="45A87359" w14:textId="77777777" w:rsidR="009C43E4" w:rsidRDefault="009C43E4" w:rsidP="009C43E4">
      <w:pPr>
        <w:spacing w:after="120"/>
        <w:rPr>
          <w:rFonts w:ascii="Arial" w:eastAsia="MS Mincho" w:hAnsi="Arial" w:cs="Times New Roman"/>
          <w:noProof/>
          <w:color w:val="00CF80"/>
          <w:sz w:val="2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45A8735A" w14:textId="77777777" w:rsidR="009C43E4" w:rsidRDefault="009C43E4" w:rsidP="009C43E4">
      <w:pPr>
        <w:spacing w:after="120"/>
        <w:rPr>
          <w:rFonts w:ascii="Arial" w:eastAsia="MS Mincho" w:hAnsi="Arial" w:cs="Times New Roman"/>
          <w:noProof/>
          <w:sz w:val="20"/>
          <w:szCs w:val="24"/>
        </w:rPr>
      </w:pPr>
      <w:r>
        <w:rPr>
          <w:rFonts w:ascii="Calibri" w:eastAsia="Calibri" w:hAnsi="Calibri" w:cs="Calibri"/>
          <w:noProof/>
        </w:rPr>
        <mc:AlternateContent>
          <mc:Choice Requires="wps">
            <w:drawing>
              <wp:anchor distT="0" distB="0" distL="114300" distR="114300" simplePos="0" relativeHeight="251659264" behindDoc="0" locked="0" layoutInCell="1" allowOverlap="1" wp14:anchorId="45A8742E" wp14:editId="45A8742F">
                <wp:simplePos x="0" y="0"/>
                <wp:positionH relativeFrom="column">
                  <wp:posOffset>2209165</wp:posOffset>
                </wp:positionH>
                <wp:positionV relativeFrom="paragraph">
                  <wp:posOffset>-1905</wp:posOffset>
                </wp:positionV>
                <wp:extent cx="1609725" cy="2489835"/>
                <wp:effectExtent l="0" t="0" r="0"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45A87432" w14:textId="77777777" w:rsidR="009C43E4" w:rsidRDefault="009C43E4" w:rsidP="009C43E4">
                            <w:pPr>
                              <w:pStyle w:val="6Abstract"/>
                              <w:spacing w:after="0"/>
                            </w:pPr>
                          </w:p>
                          <w:p w14:paraId="45A87433" w14:textId="77777777" w:rsidR="009C43E4" w:rsidRDefault="009C43E4" w:rsidP="009C43E4">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8742E"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" filled="f" fillcolor="yellow" stroked="f" strokecolor="#f2f2f2" strokeweight="3pt">
                <v:textbox>
                  <w:txbxContent>
                    <w:p w14:paraId="45A87432" w14:textId="77777777" w:rsidR="009C43E4" w:rsidRDefault="009C43E4" w:rsidP="009C43E4">
                      <w:pPr>
                        <w:pStyle w:val="6Abstract"/>
                        <w:spacing w:after="0"/>
                      </w:pPr>
                    </w:p>
                    <w:p w14:paraId="45A87433" w14:textId="77777777" w:rsidR="009C43E4" w:rsidRDefault="009C43E4" w:rsidP="009C43E4">
                      <w:pPr>
                        <w:pStyle w:val="6Abstract"/>
                        <w:spacing w:after="0"/>
                        <w:jc w:val="center"/>
                      </w:pPr>
                      <w:r>
                        <w:br/>
                      </w:r>
                    </w:p>
                  </w:txbxContent>
                </v:textbox>
              </v:shape>
            </w:pict>
          </mc:Fallback>
        </mc:AlternateContent>
      </w:r>
    </w:p>
    <w:p w14:paraId="45A8735B" w14:textId="77777777" w:rsidR="009C43E4" w:rsidRDefault="009C43E4" w:rsidP="009C43E4">
      <w:pPr>
        <w:spacing w:after="120"/>
        <w:rPr>
          <w:rFonts w:ascii="Arial" w:eastAsia="MS Mincho" w:hAnsi="Arial" w:cs="Times New Roman"/>
          <w:noProof/>
          <w:sz w:val="20"/>
          <w:szCs w:val="24"/>
        </w:rPr>
      </w:pPr>
    </w:p>
    <w:p w14:paraId="45A8735C" w14:textId="77777777" w:rsidR="009C43E4" w:rsidRDefault="009C43E4" w:rsidP="009C43E4">
      <w:pPr>
        <w:spacing w:after="120"/>
        <w:rPr>
          <w:rFonts w:ascii="Arial" w:eastAsia="MS Mincho" w:hAnsi="Arial" w:cs="Times New Roman"/>
          <w:sz w:val="20"/>
          <w:szCs w:val="24"/>
        </w:rPr>
      </w:pPr>
    </w:p>
    <w:p w14:paraId="45A8735D" w14:textId="77777777" w:rsidR="009C43E4" w:rsidRDefault="009C43E4" w:rsidP="009C43E4">
      <w:pPr>
        <w:spacing w:after="120"/>
        <w:rPr>
          <w:rFonts w:ascii="Arial" w:eastAsia="MS Mincho" w:hAnsi="Arial" w:cs="Times New Roman"/>
          <w:sz w:val="20"/>
          <w:szCs w:val="24"/>
        </w:rPr>
      </w:pPr>
    </w:p>
    <w:p w14:paraId="45A8735E" w14:textId="77777777" w:rsidR="009C43E4" w:rsidRDefault="009C43E4" w:rsidP="009C43E4">
      <w:pPr>
        <w:spacing w:after="120"/>
        <w:rPr>
          <w:rFonts w:ascii="Arial" w:eastAsia="MS Mincho" w:hAnsi="Arial" w:cs="Times New Roman"/>
          <w:sz w:val="20"/>
          <w:szCs w:val="24"/>
        </w:rPr>
      </w:pPr>
      <w:r>
        <w:rPr>
          <w:rFonts w:ascii="Calibri" w:eastAsia="Calibri" w:hAnsi="Calibri" w:cs="Calibri"/>
          <w:noProof/>
        </w:rPr>
        <w:drawing>
          <wp:anchor distT="0" distB="0" distL="114300" distR="114300" simplePos="0" relativeHeight="251660288" behindDoc="0" locked="0" layoutInCell="1" allowOverlap="1" wp14:anchorId="45A87430" wp14:editId="45A87431">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H Primary Schoo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pic:spPr>
                </pic:pic>
              </a:graphicData>
            </a:graphic>
            <wp14:sizeRelH relativeFrom="page">
              <wp14:pctWidth>0</wp14:pctWidth>
            </wp14:sizeRelH>
            <wp14:sizeRelV relativeFrom="page">
              <wp14:pctHeight>0</wp14:pctHeight>
            </wp14:sizeRelV>
          </wp:anchor>
        </w:drawing>
      </w:r>
    </w:p>
    <w:p w14:paraId="45A8735F" w14:textId="77777777" w:rsidR="009C43E4" w:rsidRDefault="009C43E4" w:rsidP="009C43E4">
      <w:pPr>
        <w:spacing w:after="120"/>
        <w:rPr>
          <w:rFonts w:ascii="Arial" w:eastAsia="MS Mincho" w:hAnsi="Arial" w:cs="Times New Roman"/>
          <w:sz w:val="20"/>
          <w:szCs w:val="24"/>
        </w:rPr>
      </w:pPr>
    </w:p>
    <w:p w14:paraId="45A87360" w14:textId="77777777" w:rsidR="009C43E4" w:rsidRDefault="009C43E4" w:rsidP="009C43E4">
      <w:pPr>
        <w:spacing w:after="120"/>
        <w:rPr>
          <w:rFonts w:ascii="Arial" w:eastAsia="MS Mincho" w:hAnsi="Arial" w:cs="Times New Roman"/>
          <w:sz w:val="20"/>
          <w:szCs w:val="24"/>
        </w:rPr>
      </w:pPr>
    </w:p>
    <w:p w14:paraId="45A87361" w14:textId="77777777" w:rsidR="009C43E4" w:rsidRDefault="009C43E4" w:rsidP="009C43E4">
      <w:pPr>
        <w:spacing w:after="120"/>
        <w:rPr>
          <w:rFonts w:ascii="Arial" w:eastAsia="MS Mincho" w:hAnsi="Arial" w:cs="Times New Roman"/>
          <w:sz w:val="20"/>
          <w:szCs w:val="24"/>
        </w:rPr>
      </w:pPr>
    </w:p>
    <w:p w14:paraId="45A87362" w14:textId="77777777" w:rsidR="009C43E4" w:rsidRDefault="009C43E4" w:rsidP="009C43E4">
      <w:pPr>
        <w:spacing w:after="120"/>
        <w:rPr>
          <w:rFonts w:ascii="Arial" w:eastAsia="MS Mincho" w:hAnsi="Arial" w:cs="Times New Roman"/>
          <w:sz w:val="20"/>
          <w:szCs w:val="24"/>
        </w:rPr>
      </w:pPr>
    </w:p>
    <w:p w14:paraId="45A87363" w14:textId="77777777" w:rsidR="009C43E4" w:rsidRDefault="009C43E4" w:rsidP="009C43E4">
      <w:pPr>
        <w:spacing w:after="120"/>
        <w:rPr>
          <w:rFonts w:ascii="Arial" w:eastAsia="MS Mincho" w:hAnsi="Arial" w:cs="Times New Roman"/>
          <w:sz w:val="20"/>
          <w:szCs w:val="24"/>
        </w:rPr>
      </w:pPr>
    </w:p>
    <w:p w14:paraId="45A87364" w14:textId="77777777" w:rsidR="009C43E4" w:rsidRDefault="009C43E4" w:rsidP="009C43E4">
      <w:pPr>
        <w:spacing w:after="120"/>
        <w:rPr>
          <w:rFonts w:ascii="Arial" w:eastAsia="MS Mincho" w:hAnsi="Arial" w:cs="Times New Roman"/>
          <w:sz w:val="20"/>
          <w:szCs w:val="24"/>
        </w:rPr>
      </w:pPr>
    </w:p>
    <w:p w14:paraId="45A87365" w14:textId="77777777" w:rsidR="009C43E4" w:rsidRDefault="009C43E4" w:rsidP="009C43E4">
      <w:pPr>
        <w:spacing w:after="120"/>
        <w:rPr>
          <w:rFonts w:ascii="Arial" w:eastAsia="MS Mincho" w:hAnsi="Arial" w:cs="Times New Roman"/>
          <w:sz w:val="20"/>
          <w:szCs w:val="24"/>
        </w:rPr>
      </w:pPr>
    </w:p>
    <w:p w14:paraId="45A87366" w14:textId="77777777" w:rsidR="009C43E4" w:rsidRDefault="009C43E4" w:rsidP="009C43E4">
      <w:pPr>
        <w:spacing w:after="120"/>
        <w:rPr>
          <w:rFonts w:ascii="Arial" w:eastAsia="MS Mincho" w:hAnsi="Arial" w:cs="Times New Roman"/>
          <w:sz w:val="20"/>
          <w:szCs w:val="24"/>
        </w:rPr>
      </w:pPr>
    </w:p>
    <w:p w14:paraId="45A87367" w14:textId="77777777" w:rsidR="009C43E4" w:rsidRDefault="009C43E4" w:rsidP="009C43E4">
      <w:pPr>
        <w:spacing w:after="120"/>
        <w:rPr>
          <w:rFonts w:ascii="Arial" w:eastAsia="MS Mincho" w:hAnsi="Arial" w:cs="Times New Roman"/>
          <w:sz w:val="20"/>
          <w:szCs w:val="24"/>
        </w:rPr>
      </w:pPr>
    </w:p>
    <w:p w14:paraId="45A87368" w14:textId="77777777" w:rsidR="009C43E4" w:rsidRDefault="009C43E4" w:rsidP="009C43E4">
      <w:pPr>
        <w:spacing w:after="120"/>
        <w:rPr>
          <w:rFonts w:ascii="Arial" w:eastAsia="MS Mincho" w:hAnsi="Arial" w:cs="Times New Roman"/>
          <w:sz w:val="20"/>
          <w:szCs w:val="24"/>
        </w:rPr>
      </w:pPr>
    </w:p>
    <w:p w14:paraId="45A87369" w14:textId="77777777" w:rsidR="009C43E4" w:rsidRDefault="009C43E4" w:rsidP="009C43E4">
      <w:pPr>
        <w:spacing w:after="120"/>
        <w:rPr>
          <w:rFonts w:ascii="Arial" w:eastAsia="MS Mincho" w:hAnsi="Arial" w:cs="Times New Roman"/>
          <w:sz w:val="20"/>
          <w:szCs w:val="24"/>
        </w:rPr>
      </w:pPr>
    </w:p>
    <w:p w14:paraId="45A8736A" w14:textId="77777777" w:rsidR="009C43E4" w:rsidRDefault="009C43E4" w:rsidP="009C43E4">
      <w:pPr>
        <w:spacing w:after="120"/>
        <w:rPr>
          <w:rFonts w:ascii="Arial" w:eastAsia="MS Mincho" w:hAnsi="Arial" w:cs="Times New Roman"/>
          <w:sz w:val="20"/>
          <w:szCs w:val="24"/>
        </w:rPr>
      </w:pPr>
    </w:p>
    <w:p w14:paraId="45A8736B" w14:textId="77777777" w:rsidR="009C43E4" w:rsidRDefault="009C43E4" w:rsidP="009C43E4">
      <w:pPr>
        <w:spacing w:after="120"/>
        <w:rPr>
          <w:rFonts w:ascii="Arial" w:eastAsia="MS Mincho" w:hAnsi="Arial" w:cs="Times New Roman"/>
          <w:sz w:val="20"/>
          <w:szCs w:val="24"/>
        </w:rPr>
      </w:pPr>
    </w:p>
    <w:p w14:paraId="45A8736C" w14:textId="77777777" w:rsidR="009C43E4" w:rsidRDefault="009C43E4" w:rsidP="009C43E4">
      <w:pPr>
        <w:spacing w:after="120"/>
        <w:rPr>
          <w:rFonts w:ascii="Arial" w:eastAsia="MS Mincho" w:hAnsi="Arial" w:cs="Times New Roman"/>
          <w:sz w:val="20"/>
          <w:szCs w:val="24"/>
        </w:rPr>
      </w:pPr>
    </w:p>
    <w:p w14:paraId="45A8736D" w14:textId="77777777" w:rsidR="009C43E4" w:rsidRDefault="009C43E4" w:rsidP="009C43E4">
      <w:pPr>
        <w:spacing w:after="120"/>
        <w:rPr>
          <w:rFonts w:ascii="Arial" w:eastAsia="MS Mincho" w:hAnsi="Arial" w:cs="Times New Roman"/>
          <w:sz w:val="20"/>
          <w:szCs w:val="24"/>
        </w:rPr>
      </w:pPr>
    </w:p>
    <w:p w14:paraId="45A8736E" w14:textId="77777777" w:rsidR="009C43E4" w:rsidRDefault="009C43E4" w:rsidP="009C43E4">
      <w:pPr>
        <w:spacing w:after="120"/>
        <w:rPr>
          <w:rFonts w:ascii="Arial" w:eastAsia="MS Mincho" w:hAnsi="Arial" w:cs="Times New Roman"/>
          <w:sz w:val="20"/>
          <w:szCs w:val="24"/>
        </w:rPr>
      </w:pPr>
    </w:p>
    <w:p w14:paraId="45A8736F" w14:textId="77777777" w:rsidR="009C43E4" w:rsidRDefault="009C43E4" w:rsidP="009C43E4">
      <w:pPr>
        <w:spacing w:after="120"/>
        <w:rPr>
          <w:rFonts w:ascii="Arial" w:eastAsia="MS Mincho" w:hAnsi="Arial" w:cs="Times New Roman"/>
          <w:sz w:val="20"/>
          <w:szCs w:val="24"/>
        </w:rPr>
      </w:pPr>
    </w:p>
    <w:p w14:paraId="45A87370" w14:textId="77777777" w:rsidR="009C43E4" w:rsidRDefault="009C43E4" w:rsidP="009C43E4">
      <w:pPr>
        <w:spacing w:after="120"/>
        <w:rPr>
          <w:rFonts w:ascii="Arial" w:eastAsia="MS Mincho" w:hAnsi="Arial" w:cs="Times New Roman"/>
          <w:sz w:val="20"/>
          <w:szCs w:val="24"/>
        </w:rPr>
      </w:pPr>
    </w:p>
    <w:p w14:paraId="45A87371" w14:textId="77777777" w:rsidR="009C43E4" w:rsidRDefault="009C43E4" w:rsidP="009C43E4">
      <w:pPr>
        <w:spacing w:after="200" w:line="276" w:lineRule="auto"/>
        <w:rPr>
          <w:rFonts w:ascii="Calibri" w:eastAsia="Calibri" w:hAnsi="Calibri" w:cs="Calibr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C43E4" w14:paraId="45A87375" w14:textId="77777777" w:rsidTr="009C43E4">
        <w:tc>
          <w:tcPr>
            <w:tcW w:w="2586" w:type="dxa"/>
            <w:tcBorders>
              <w:top w:val="nil"/>
              <w:left w:val="nil"/>
              <w:bottom w:val="single" w:sz="18" w:space="0" w:color="FFFFFF"/>
              <w:right w:val="nil"/>
            </w:tcBorders>
            <w:shd w:val="clear" w:color="auto" w:fill="D8DFDE"/>
            <w:hideMark/>
          </w:tcPr>
          <w:p w14:paraId="45A87372" w14:textId="77777777" w:rsidR="009C43E4" w:rsidRDefault="009C43E4">
            <w:pPr>
              <w:spacing w:after="120"/>
              <w:rPr>
                <w:rFonts w:ascii="Arial" w:eastAsia="MS Mincho" w:hAnsi="Arial" w:cs="Times New Roman"/>
                <w:b/>
                <w:sz w:val="20"/>
                <w:szCs w:val="24"/>
                <w:lang w:val="en-US"/>
              </w:rPr>
            </w:pPr>
            <w:r>
              <w:rPr>
                <w:rFonts w:ascii="Arial" w:eastAsia="MS Mincho" w:hAnsi="Arial" w:cs="Times New Roman"/>
                <w:b/>
                <w:sz w:val="20"/>
                <w:szCs w:val="24"/>
              </w:rPr>
              <w:t>Approved by:</w:t>
            </w:r>
          </w:p>
        </w:tc>
        <w:tc>
          <w:tcPr>
            <w:tcW w:w="3268" w:type="dxa"/>
            <w:tcBorders>
              <w:top w:val="nil"/>
              <w:left w:val="nil"/>
              <w:bottom w:val="single" w:sz="18" w:space="0" w:color="FFFFFF"/>
              <w:right w:val="nil"/>
            </w:tcBorders>
            <w:shd w:val="clear" w:color="auto" w:fill="D8DFDE"/>
            <w:hideMark/>
          </w:tcPr>
          <w:p w14:paraId="45A87373" w14:textId="77777777" w:rsidR="009C43E4" w:rsidRDefault="009C43E4">
            <w:pPr>
              <w:spacing w:after="120"/>
              <w:ind w:right="850"/>
              <w:rPr>
                <w:rFonts w:ascii="Arial" w:eastAsia="MS Mincho" w:hAnsi="Arial" w:cs="Arial"/>
                <w:szCs w:val="24"/>
              </w:rPr>
            </w:pPr>
            <w:r>
              <w:rPr>
                <w:rFonts w:ascii="Arial" w:eastAsia="MS Mincho" w:hAnsi="Arial" w:cs="Arial"/>
                <w:szCs w:val="24"/>
              </w:rPr>
              <w:t>Governors</w:t>
            </w:r>
          </w:p>
        </w:tc>
        <w:tc>
          <w:tcPr>
            <w:tcW w:w="3866" w:type="dxa"/>
            <w:tcBorders>
              <w:top w:val="nil"/>
              <w:left w:val="nil"/>
              <w:bottom w:val="single" w:sz="18" w:space="0" w:color="FFFFFF"/>
              <w:right w:val="nil"/>
            </w:tcBorders>
            <w:shd w:val="clear" w:color="auto" w:fill="D8DFDE"/>
            <w:hideMark/>
          </w:tcPr>
          <w:p w14:paraId="45A87374" w14:textId="68F78832" w:rsidR="009C43E4" w:rsidRDefault="009C43E4">
            <w:pPr>
              <w:spacing w:after="120"/>
              <w:ind w:right="850"/>
              <w:rPr>
                <w:rFonts w:ascii="Arial" w:eastAsia="MS Mincho" w:hAnsi="Arial" w:cs="Arial"/>
                <w:szCs w:val="24"/>
              </w:rPr>
            </w:pPr>
            <w:r>
              <w:rPr>
                <w:rFonts w:ascii="Arial" w:eastAsia="MS Mincho" w:hAnsi="Arial" w:cs="Arial"/>
                <w:b/>
                <w:szCs w:val="24"/>
              </w:rPr>
              <w:t>Date:</w:t>
            </w:r>
            <w:r>
              <w:rPr>
                <w:rFonts w:ascii="Arial" w:eastAsia="MS Mincho" w:hAnsi="Arial" w:cs="Arial"/>
                <w:szCs w:val="24"/>
              </w:rPr>
              <w:t xml:space="preserve">  September 202</w:t>
            </w:r>
            <w:r w:rsidR="00027FCA">
              <w:rPr>
                <w:rFonts w:ascii="Arial" w:eastAsia="MS Mincho" w:hAnsi="Arial" w:cs="Arial"/>
                <w:szCs w:val="24"/>
              </w:rPr>
              <w:t>5</w:t>
            </w:r>
          </w:p>
        </w:tc>
      </w:tr>
      <w:tr w:rsidR="009C43E4" w14:paraId="45A87378" w14:textId="77777777" w:rsidTr="009C43E4">
        <w:tc>
          <w:tcPr>
            <w:tcW w:w="2586" w:type="dxa"/>
            <w:tcBorders>
              <w:top w:val="single" w:sz="18" w:space="0" w:color="FFFFFF"/>
              <w:left w:val="nil"/>
              <w:bottom w:val="single" w:sz="18" w:space="0" w:color="FFFFFF"/>
              <w:right w:val="nil"/>
            </w:tcBorders>
            <w:shd w:val="clear" w:color="auto" w:fill="D8DFDE"/>
            <w:hideMark/>
          </w:tcPr>
          <w:p w14:paraId="45A87376" w14:textId="77777777" w:rsidR="009C43E4" w:rsidRDefault="009C43E4">
            <w:pPr>
              <w:spacing w:after="120"/>
              <w:rPr>
                <w:rFonts w:ascii="Arial" w:eastAsia="MS Mincho" w:hAnsi="Arial" w:cs="Times New Roman"/>
                <w:b/>
                <w:sz w:val="20"/>
                <w:szCs w:val="24"/>
              </w:rPr>
            </w:pPr>
            <w:r>
              <w:rPr>
                <w:rFonts w:ascii="Arial" w:eastAsia="MS Mincho" w:hAnsi="Arial" w:cs="Times New Roman"/>
                <w:b/>
                <w:sz w:val="20"/>
                <w:szCs w:val="24"/>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45A87377" w14:textId="1E1974CA" w:rsidR="009C43E4" w:rsidRDefault="009C43E4">
            <w:pPr>
              <w:spacing w:after="120"/>
              <w:ind w:right="850"/>
              <w:rPr>
                <w:rFonts w:ascii="Arial" w:eastAsia="MS Mincho" w:hAnsi="Arial" w:cs="Arial"/>
                <w:szCs w:val="24"/>
              </w:rPr>
            </w:pPr>
            <w:r>
              <w:rPr>
                <w:rFonts w:ascii="Arial" w:eastAsia="MS Mincho" w:hAnsi="Arial" w:cs="Arial"/>
                <w:szCs w:val="24"/>
              </w:rPr>
              <w:t>September 202</w:t>
            </w:r>
            <w:r w:rsidR="00027FCA">
              <w:rPr>
                <w:rFonts w:ascii="Arial" w:eastAsia="MS Mincho" w:hAnsi="Arial" w:cs="Arial"/>
                <w:szCs w:val="24"/>
              </w:rPr>
              <w:t>5</w:t>
            </w:r>
          </w:p>
        </w:tc>
      </w:tr>
      <w:tr w:rsidR="009C43E4" w14:paraId="45A8737B" w14:textId="77777777" w:rsidTr="009C43E4">
        <w:tc>
          <w:tcPr>
            <w:tcW w:w="2586" w:type="dxa"/>
            <w:tcBorders>
              <w:top w:val="single" w:sz="18" w:space="0" w:color="FFFFFF"/>
              <w:left w:val="nil"/>
              <w:bottom w:val="nil"/>
              <w:right w:val="nil"/>
            </w:tcBorders>
            <w:shd w:val="clear" w:color="auto" w:fill="D8DFDE"/>
            <w:hideMark/>
          </w:tcPr>
          <w:p w14:paraId="45A87379" w14:textId="77777777" w:rsidR="009C43E4" w:rsidRDefault="009C43E4">
            <w:pPr>
              <w:spacing w:after="120"/>
              <w:rPr>
                <w:rFonts w:ascii="Arial" w:eastAsia="MS Mincho" w:hAnsi="Arial" w:cs="Times New Roman"/>
                <w:b/>
                <w:sz w:val="20"/>
                <w:szCs w:val="24"/>
              </w:rPr>
            </w:pPr>
            <w:r>
              <w:rPr>
                <w:rFonts w:ascii="Arial" w:eastAsia="MS Mincho" w:hAnsi="Arial" w:cs="Times New Roman"/>
                <w:b/>
                <w:sz w:val="20"/>
                <w:szCs w:val="24"/>
              </w:rPr>
              <w:t>Next review due by:</w:t>
            </w:r>
          </w:p>
        </w:tc>
        <w:tc>
          <w:tcPr>
            <w:tcW w:w="7134" w:type="dxa"/>
            <w:gridSpan w:val="2"/>
            <w:tcBorders>
              <w:top w:val="single" w:sz="18" w:space="0" w:color="FFFFFF"/>
              <w:left w:val="nil"/>
              <w:bottom w:val="nil"/>
              <w:right w:val="nil"/>
            </w:tcBorders>
            <w:shd w:val="clear" w:color="auto" w:fill="D8DFDE"/>
            <w:hideMark/>
          </w:tcPr>
          <w:p w14:paraId="45A8737A" w14:textId="53FD6CCC" w:rsidR="009C43E4" w:rsidRDefault="009C43E4">
            <w:pPr>
              <w:spacing w:after="120"/>
              <w:ind w:right="850"/>
              <w:rPr>
                <w:rFonts w:ascii="Arial" w:eastAsia="MS Mincho" w:hAnsi="Arial" w:cs="Arial"/>
                <w:szCs w:val="24"/>
              </w:rPr>
            </w:pPr>
            <w:r>
              <w:rPr>
                <w:rFonts w:ascii="Arial" w:eastAsia="MS Mincho" w:hAnsi="Arial" w:cs="Arial"/>
                <w:szCs w:val="24"/>
              </w:rPr>
              <w:t>September 202</w:t>
            </w:r>
            <w:r w:rsidR="00027FCA">
              <w:rPr>
                <w:rFonts w:ascii="Arial" w:eastAsia="MS Mincho" w:hAnsi="Arial" w:cs="Arial"/>
                <w:szCs w:val="24"/>
              </w:rPr>
              <w:t>6</w:t>
            </w:r>
          </w:p>
        </w:tc>
      </w:tr>
    </w:tbl>
    <w:p w14:paraId="45A8737C" w14:textId="77777777" w:rsidR="00D0400A" w:rsidRPr="00DE73C5" w:rsidRDefault="00D0400A" w:rsidP="00D0400A">
      <w:pPr>
        <w:rPr>
          <w:rFonts w:cstheme="minorHAnsi"/>
          <w:b/>
          <w:bCs/>
          <w:sz w:val="21"/>
          <w:szCs w:val="21"/>
        </w:rPr>
      </w:pPr>
    </w:p>
    <w:p w14:paraId="45A8737D" w14:textId="77777777" w:rsidR="009C43E4" w:rsidRDefault="009C43E4" w:rsidP="009C43E4">
      <w:pPr>
        <w:rPr>
          <w:rFonts w:cstheme="minorHAnsi"/>
          <w:b/>
          <w:bCs/>
          <w:color w:val="0070C0"/>
          <w:sz w:val="28"/>
          <w:szCs w:val="21"/>
        </w:rPr>
      </w:pPr>
    </w:p>
    <w:p w14:paraId="45A8737E" w14:textId="77777777" w:rsidR="009C43E4" w:rsidRDefault="009C43E4" w:rsidP="009C43E4">
      <w:pPr>
        <w:rPr>
          <w:rFonts w:cstheme="minorHAnsi"/>
          <w:b/>
          <w:bCs/>
          <w:color w:val="0070C0"/>
          <w:sz w:val="28"/>
          <w:szCs w:val="21"/>
        </w:rPr>
      </w:pPr>
    </w:p>
    <w:p w14:paraId="45A8737F" w14:textId="77777777" w:rsidR="009C43E4" w:rsidRDefault="009C43E4" w:rsidP="009C43E4">
      <w:pPr>
        <w:rPr>
          <w:rFonts w:cstheme="minorHAnsi"/>
          <w:b/>
          <w:bCs/>
          <w:color w:val="0070C0"/>
          <w:sz w:val="28"/>
          <w:szCs w:val="21"/>
        </w:rPr>
      </w:pPr>
    </w:p>
    <w:p w14:paraId="45A87380" w14:textId="77777777" w:rsidR="009C43E4" w:rsidRDefault="009C43E4" w:rsidP="009C43E4">
      <w:pPr>
        <w:rPr>
          <w:rFonts w:cstheme="minorHAnsi"/>
          <w:b/>
          <w:bCs/>
          <w:color w:val="0070C0"/>
          <w:sz w:val="28"/>
          <w:szCs w:val="21"/>
        </w:rPr>
      </w:pPr>
    </w:p>
    <w:p w14:paraId="45A87381" w14:textId="77777777" w:rsidR="009C43E4" w:rsidRPr="009C43E4" w:rsidRDefault="009C43E4" w:rsidP="009C43E4">
      <w:pPr>
        <w:rPr>
          <w:rFonts w:cstheme="minorHAnsi"/>
          <w:b/>
          <w:bCs/>
          <w:color w:val="0070C0"/>
          <w:sz w:val="28"/>
          <w:szCs w:val="21"/>
        </w:rPr>
      </w:pPr>
      <w:r w:rsidRPr="009C43E4">
        <w:rPr>
          <w:rFonts w:cstheme="minorHAnsi"/>
          <w:b/>
          <w:bCs/>
          <w:color w:val="0070C0"/>
          <w:sz w:val="28"/>
          <w:szCs w:val="21"/>
        </w:rPr>
        <w:lastRenderedPageBreak/>
        <w:t>Legislation</w:t>
      </w:r>
    </w:p>
    <w:p w14:paraId="45A87382" w14:textId="77777777" w:rsidR="00D0400A" w:rsidRPr="009C43E4" w:rsidRDefault="00D0400A" w:rsidP="009C43E4">
      <w:pPr>
        <w:rPr>
          <w:rFonts w:cstheme="minorHAnsi"/>
          <w:sz w:val="21"/>
          <w:szCs w:val="21"/>
        </w:rPr>
      </w:pPr>
      <w:r w:rsidRPr="00DE73C5">
        <w:rPr>
          <w:rFonts w:cstheme="minorHAnsi"/>
          <w:sz w:val="21"/>
          <w:szCs w:val="21"/>
        </w:rPr>
        <w:t>Definitions -</w:t>
      </w:r>
      <w:r w:rsidRPr="00DE73C5">
        <w:t xml:space="preserve"> </w:t>
      </w:r>
      <w:r w:rsidR="00790E39">
        <w:rPr>
          <w:rFonts w:cstheme="minorHAnsi"/>
          <w:sz w:val="21"/>
          <w:szCs w:val="21"/>
        </w:rPr>
        <w:t xml:space="preserve"> </w:t>
      </w:r>
      <w:hyperlink r:id="rId9" w:history="1">
        <w:r w:rsidR="00790E39" w:rsidRPr="009C43E4">
          <w:rPr>
            <w:rStyle w:val="Hyperlink"/>
          </w:rPr>
          <w:t>Keeping children safe in education - GOV.UK (www.gov.uk)</w:t>
        </w:r>
      </w:hyperlink>
    </w:p>
    <w:p w14:paraId="45A87383" w14:textId="77777777" w:rsidR="00D0400A" w:rsidRPr="009C43E4" w:rsidRDefault="00D0400A" w:rsidP="00D0400A">
      <w:pPr>
        <w:pStyle w:val="ListParagraph"/>
        <w:numPr>
          <w:ilvl w:val="0"/>
          <w:numId w:val="8"/>
        </w:numPr>
        <w:rPr>
          <w:rFonts w:cstheme="minorHAnsi"/>
          <w:sz w:val="21"/>
          <w:szCs w:val="21"/>
        </w:rPr>
      </w:pPr>
      <w:r w:rsidRPr="009C43E4">
        <w:rPr>
          <w:rFonts w:cstheme="minorHAnsi"/>
          <w:sz w:val="21"/>
          <w:szCs w:val="21"/>
        </w:rPr>
        <w:t>Simon Hackett (2010) Continuum model of sexual behaviours:</w:t>
      </w:r>
      <w:r w:rsidR="00790E39" w:rsidRPr="009C43E4">
        <w:rPr>
          <w:rFonts w:cstheme="minorHAnsi"/>
          <w:sz w:val="21"/>
          <w:szCs w:val="21"/>
        </w:rPr>
        <w:t xml:space="preserve"> </w:t>
      </w:r>
    </w:p>
    <w:p w14:paraId="45A87384" w14:textId="77777777" w:rsidR="00D0400A" w:rsidRPr="009C43E4" w:rsidRDefault="00D0400A" w:rsidP="00D0400A">
      <w:pPr>
        <w:pStyle w:val="ListParagraph"/>
        <w:numPr>
          <w:ilvl w:val="1"/>
          <w:numId w:val="8"/>
        </w:numPr>
        <w:rPr>
          <w:rStyle w:val="Hyperlink"/>
          <w:rFonts w:cstheme="minorHAnsi"/>
          <w:sz w:val="21"/>
          <w:szCs w:val="21"/>
        </w:rPr>
      </w:pPr>
      <w:hyperlink r:id="rId10" w:anchor="heading-top">
        <w:r w:rsidRPr="009C43E4">
          <w:rPr>
            <w:rStyle w:val="Hyperlink"/>
            <w:rFonts w:cstheme="minorHAnsi"/>
            <w:sz w:val="21"/>
            <w:szCs w:val="21"/>
          </w:rPr>
          <w:t xml:space="preserve">Sexual development and behaviour in children | </w:t>
        </w:r>
      </w:hyperlink>
      <w:bookmarkStart w:id="11" w:name="_Int_K5BhEwdC"/>
      <w:r w:rsidRPr="009C43E4">
        <w:rPr>
          <w:rStyle w:val="Hyperlink"/>
          <w:rFonts w:cstheme="minorHAnsi"/>
          <w:sz w:val="21"/>
          <w:szCs w:val="21"/>
        </w:rPr>
        <w:t>NSPCC</w:t>
      </w:r>
      <w:bookmarkEnd w:id="11"/>
      <w:r w:rsidRPr="009C43E4">
        <w:rPr>
          <w:rStyle w:val="Hyperlink"/>
          <w:rFonts w:cstheme="minorHAnsi"/>
          <w:sz w:val="21"/>
          <w:szCs w:val="21"/>
        </w:rPr>
        <w:t xml:space="preserve"> Learning</w:t>
      </w:r>
    </w:p>
    <w:p w14:paraId="45A87385" w14:textId="77777777" w:rsidR="00D0400A" w:rsidRPr="009C43E4" w:rsidRDefault="00D0400A" w:rsidP="00D0400A">
      <w:pPr>
        <w:pStyle w:val="ListParagraph"/>
        <w:numPr>
          <w:ilvl w:val="1"/>
          <w:numId w:val="8"/>
        </w:numPr>
        <w:rPr>
          <w:rStyle w:val="Hyperlink"/>
          <w:rFonts w:cstheme="minorHAnsi"/>
          <w:sz w:val="21"/>
          <w:szCs w:val="21"/>
        </w:rPr>
      </w:pPr>
      <w:hyperlink r:id="rId11" w:anchor="heading-top">
        <w:r w:rsidRPr="009C43E4">
          <w:rPr>
            <w:rStyle w:val="Hyperlink"/>
            <w:rFonts w:cstheme="minorHAnsi"/>
            <w:sz w:val="21"/>
            <w:szCs w:val="21"/>
          </w:rPr>
          <w:t>NSPCC Learning</w:t>
        </w:r>
      </w:hyperlink>
      <w:r w:rsidRPr="009C43E4">
        <w:rPr>
          <w:rFonts w:cstheme="minorHAnsi"/>
          <w:sz w:val="21"/>
          <w:szCs w:val="21"/>
        </w:rPr>
        <w:t xml:space="preserve"> </w:t>
      </w:r>
      <w:hyperlink r:id="rId12">
        <w:r w:rsidRPr="009C43E4">
          <w:rPr>
            <w:rStyle w:val="Hyperlink"/>
            <w:rFonts w:cstheme="minorHAnsi"/>
            <w:sz w:val="21"/>
            <w:szCs w:val="21"/>
          </w:rPr>
          <w:t>Understanding sexualised behaviour in children | NSPCC Learning</w:t>
        </w:r>
      </w:hyperlink>
    </w:p>
    <w:p w14:paraId="45A87386" w14:textId="77777777" w:rsidR="00D0400A" w:rsidRPr="009C43E4" w:rsidRDefault="00D0400A" w:rsidP="00D0400A">
      <w:pPr>
        <w:pStyle w:val="ListParagraph"/>
        <w:numPr>
          <w:ilvl w:val="0"/>
          <w:numId w:val="11"/>
        </w:numPr>
        <w:rPr>
          <w:rStyle w:val="Hyperlink"/>
          <w:rFonts w:cstheme="minorHAnsi"/>
          <w:sz w:val="21"/>
          <w:szCs w:val="21"/>
        </w:rPr>
      </w:pPr>
      <w:r w:rsidRPr="009C43E4">
        <w:rPr>
          <w:rFonts w:cstheme="minorHAnsi"/>
          <w:sz w:val="21"/>
          <w:szCs w:val="21"/>
        </w:rPr>
        <w:t xml:space="preserve">Support for Professionals (regarding HSB) from the </w:t>
      </w:r>
      <w:proofErr w:type="spellStart"/>
      <w:r w:rsidRPr="009C43E4">
        <w:rPr>
          <w:rFonts w:cstheme="minorHAnsi"/>
          <w:sz w:val="21"/>
          <w:szCs w:val="21"/>
        </w:rPr>
        <w:t>SWGfL</w:t>
      </w:r>
      <w:proofErr w:type="spellEnd"/>
      <w:r w:rsidRPr="009C43E4">
        <w:rPr>
          <w:rFonts w:cstheme="minorHAnsi"/>
          <w:sz w:val="21"/>
          <w:szCs w:val="21"/>
        </w:rPr>
        <w:t xml:space="preserve">: </w:t>
      </w:r>
      <w:hyperlink r:id="rId13" w:history="1">
        <w:r w:rsidRPr="009C43E4">
          <w:rPr>
            <w:rStyle w:val="Hyperlink"/>
          </w:rPr>
          <w:t xml:space="preserve">Harmful Sexual Behaviour in School Resources | </w:t>
        </w:r>
        <w:proofErr w:type="spellStart"/>
        <w:r w:rsidRPr="009C43E4">
          <w:rPr>
            <w:rStyle w:val="Hyperlink"/>
          </w:rPr>
          <w:t>SWGfL</w:t>
        </w:r>
        <w:proofErr w:type="spellEnd"/>
      </w:hyperlink>
      <w:r w:rsidRPr="009C43E4">
        <w:t xml:space="preserve"> and </w:t>
      </w:r>
      <w:hyperlink r:id="rId14" w:history="1">
        <w:r w:rsidRPr="009C43E4">
          <w:rPr>
            <w:rStyle w:val="Hyperlink"/>
          </w:rPr>
          <w:t xml:space="preserve">Harmful Sexual Behaviour Online Video Training | </w:t>
        </w:r>
        <w:proofErr w:type="spellStart"/>
        <w:r w:rsidRPr="009C43E4">
          <w:rPr>
            <w:rStyle w:val="Hyperlink"/>
          </w:rPr>
          <w:t>SWGfL</w:t>
        </w:r>
        <w:proofErr w:type="spellEnd"/>
      </w:hyperlink>
    </w:p>
    <w:p w14:paraId="45A87387" w14:textId="77777777" w:rsidR="00D0400A" w:rsidRPr="009C43E4" w:rsidRDefault="00D0400A" w:rsidP="00D0400A">
      <w:pPr>
        <w:pStyle w:val="ListParagraph"/>
        <w:numPr>
          <w:ilvl w:val="0"/>
          <w:numId w:val="8"/>
        </w:numPr>
        <w:rPr>
          <w:rFonts w:cstheme="minorHAnsi"/>
          <w:sz w:val="21"/>
          <w:szCs w:val="21"/>
        </w:rPr>
      </w:pPr>
      <w:r w:rsidRPr="009C43E4">
        <w:t xml:space="preserve">Understanding Behaviour in Schools toolkit: </w:t>
      </w:r>
      <w:hyperlink r:id="rId15">
        <w:r w:rsidRPr="009C43E4">
          <w:rPr>
            <w:rStyle w:val="Hyperlink"/>
            <w:rFonts w:cstheme="minorHAnsi"/>
            <w:sz w:val="21"/>
            <w:szCs w:val="21"/>
          </w:rPr>
          <w:t>Understanding Behaviour in Schools | The East Midlands Education Support Service (em-edsupport.org.uk)</w:t>
        </w:r>
      </w:hyperlink>
    </w:p>
    <w:p w14:paraId="45A87388" w14:textId="77777777" w:rsidR="00D0400A" w:rsidRPr="009C43E4" w:rsidRDefault="00D0400A" w:rsidP="00D0400A">
      <w:pPr>
        <w:pStyle w:val="ListParagraph"/>
        <w:numPr>
          <w:ilvl w:val="0"/>
          <w:numId w:val="8"/>
        </w:numPr>
        <w:rPr>
          <w:rStyle w:val="Hyperlink"/>
          <w:rFonts w:cstheme="minorHAnsi"/>
          <w:color w:val="auto"/>
          <w:sz w:val="21"/>
          <w:szCs w:val="21"/>
          <w:u w:val="none"/>
        </w:rPr>
      </w:pPr>
      <w:r w:rsidRPr="009C43E4">
        <w:rPr>
          <w:rFonts w:cstheme="minorHAnsi"/>
          <w:sz w:val="21"/>
          <w:szCs w:val="21"/>
        </w:rPr>
        <w:t xml:space="preserve">Foundations of identity Toolkit -  </w:t>
      </w:r>
      <w:hyperlink r:id="rId16">
        <w:r w:rsidRPr="009C43E4">
          <w:rPr>
            <w:rStyle w:val="Hyperlink"/>
            <w:rFonts w:cstheme="minorHAnsi"/>
            <w:sz w:val="21"/>
            <w:szCs w:val="21"/>
          </w:rPr>
          <w:t>Identity | The East Midlands Education Support Service (em-edsupport.org.uk)</w:t>
        </w:r>
      </w:hyperlink>
    </w:p>
    <w:p w14:paraId="45A87389" w14:textId="77777777" w:rsidR="00261750" w:rsidRPr="009C43E4" w:rsidRDefault="00261750" w:rsidP="00261750">
      <w:pPr>
        <w:pStyle w:val="ListParagraph"/>
        <w:numPr>
          <w:ilvl w:val="0"/>
          <w:numId w:val="8"/>
        </w:numPr>
        <w:rPr>
          <w:rFonts w:cstheme="minorHAnsi"/>
          <w:sz w:val="21"/>
          <w:szCs w:val="21"/>
        </w:rPr>
      </w:pPr>
      <w:r w:rsidRPr="009C43E4">
        <w:t xml:space="preserve">Harms Outside the Home toolkit: </w:t>
      </w:r>
      <w:hyperlink r:id="rId17" w:history="1">
        <w:r w:rsidRPr="009C43E4">
          <w:rPr>
            <w:rStyle w:val="Hyperlink"/>
          </w:rPr>
          <w:t>Harms Outside the Home Toolkit | The East Midlands Education Support Service (em-edsupport.org.uk)</w:t>
        </w:r>
      </w:hyperlink>
    </w:p>
    <w:p w14:paraId="45A8738A" w14:textId="77777777" w:rsidR="00D0400A" w:rsidRPr="009C43E4" w:rsidRDefault="00D0400A" w:rsidP="00D0400A">
      <w:pPr>
        <w:pStyle w:val="ListParagraph"/>
        <w:numPr>
          <w:ilvl w:val="0"/>
          <w:numId w:val="8"/>
        </w:numPr>
        <w:rPr>
          <w:rStyle w:val="Hyperlink"/>
          <w:rFonts w:cstheme="minorHAnsi"/>
          <w:sz w:val="21"/>
          <w:szCs w:val="21"/>
        </w:rPr>
      </w:pPr>
      <w:r w:rsidRPr="009C43E4">
        <w:rPr>
          <w:rFonts w:cstheme="minorHAnsi"/>
          <w:sz w:val="21"/>
          <w:szCs w:val="21"/>
        </w:rPr>
        <w:t xml:space="preserve">Nottinghamshire Schools’ Portal – </w:t>
      </w:r>
      <w:r w:rsidR="00261750" w:rsidRPr="009C43E4">
        <w:rPr>
          <w:rFonts w:cstheme="minorHAnsi"/>
          <w:sz w:val="21"/>
          <w:szCs w:val="21"/>
        </w:rPr>
        <w:t>Education, Safeguarding, Health and Wellbeing (ESHAW) Hub</w:t>
      </w:r>
      <w:r w:rsidRPr="009C43E4">
        <w:rPr>
          <w:rFonts w:cstheme="minorHAnsi"/>
          <w:sz w:val="21"/>
          <w:szCs w:val="21"/>
        </w:rPr>
        <w:t xml:space="preserve"> pages </w:t>
      </w:r>
      <w:hyperlink r:id="rId18" w:history="1">
        <w:r w:rsidR="006B29CA" w:rsidRPr="009C43E4">
          <w:rPr>
            <w:rStyle w:val="Hyperlink"/>
          </w:rPr>
          <w:t>Education, Safeguarding, Health and Wellbeing Hub | NCC Schools Portal (nottinghamshire.gov.uk)</w:t>
        </w:r>
      </w:hyperlink>
    </w:p>
    <w:p w14:paraId="45A8738B" w14:textId="77777777" w:rsidR="00D0400A" w:rsidRPr="009C43E4" w:rsidRDefault="00D0400A" w:rsidP="00D0400A">
      <w:pPr>
        <w:pStyle w:val="ListParagraph"/>
        <w:numPr>
          <w:ilvl w:val="1"/>
          <w:numId w:val="8"/>
        </w:numPr>
        <w:rPr>
          <w:rFonts w:cstheme="minorHAnsi"/>
          <w:sz w:val="21"/>
          <w:szCs w:val="21"/>
        </w:rPr>
      </w:pPr>
      <w:r w:rsidRPr="009C43E4">
        <w:rPr>
          <w:rStyle w:val="Hyperlink"/>
          <w:rFonts w:cstheme="minorHAnsi"/>
          <w:color w:val="auto"/>
          <w:sz w:val="21"/>
          <w:szCs w:val="21"/>
          <w:u w:val="none"/>
        </w:rPr>
        <w:t xml:space="preserve">Child-on-Child Abuse information page: </w:t>
      </w:r>
      <w:hyperlink r:id="rId19" w:history="1">
        <w:r w:rsidR="00C9001C" w:rsidRPr="009C43E4">
          <w:rPr>
            <w:rStyle w:val="Hyperlink"/>
          </w:rPr>
          <w:t>* Child-on-Child Abuse* | NCC Schools Portal (nottinghamshire.gov.uk)</w:t>
        </w:r>
      </w:hyperlink>
    </w:p>
    <w:p w14:paraId="45A8738C" w14:textId="77777777" w:rsidR="00D0400A" w:rsidRPr="009C43E4" w:rsidRDefault="00D0400A" w:rsidP="00D0400A">
      <w:pPr>
        <w:pStyle w:val="ListParagraph"/>
        <w:numPr>
          <w:ilvl w:val="1"/>
          <w:numId w:val="8"/>
        </w:numPr>
        <w:rPr>
          <w:rFonts w:cstheme="minorHAnsi"/>
          <w:sz w:val="21"/>
          <w:szCs w:val="21"/>
        </w:rPr>
      </w:pPr>
      <w:r w:rsidRPr="009C43E4">
        <w:t xml:space="preserve">Harmful Sexual Behaviour (HSB) information page: </w:t>
      </w:r>
      <w:hyperlink r:id="rId20" w:history="1">
        <w:r w:rsidR="00C9001C" w:rsidRPr="009C43E4">
          <w:rPr>
            <w:rStyle w:val="Hyperlink"/>
          </w:rPr>
          <w:t>Harmful Sexual Behaviour (HSB) | NCC Schools Portal (nottinghamshire.gov.uk)</w:t>
        </w:r>
      </w:hyperlink>
    </w:p>
    <w:p w14:paraId="45A8738D" w14:textId="77777777" w:rsidR="00D0400A" w:rsidRPr="009C43E4" w:rsidRDefault="00D0400A" w:rsidP="00D0400A">
      <w:pPr>
        <w:pStyle w:val="ListParagraph"/>
        <w:numPr>
          <w:ilvl w:val="0"/>
          <w:numId w:val="8"/>
        </w:numPr>
        <w:rPr>
          <w:rFonts w:cstheme="minorHAnsi"/>
          <w:sz w:val="21"/>
          <w:szCs w:val="21"/>
        </w:rPr>
      </w:pPr>
      <w:r w:rsidRPr="009C43E4">
        <w:t xml:space="preserve">Farrer and Co ‘Addressing child-on-child abuse’ – resource and reference document for practitioners: </w:t>
      </w:r>
      <w:hyperlink r:id="rId21" w:history="1">
        <w:r w:rsidRPr="009C43E4">
          <w:rPr>
            <w:rStyle w:val="Hyperlink"/>
          </w:rPr>
          <w:t>addressing-child-on-child-abuse.pdf (farrer.co.uk)</w:t>
        </w:r>
      </w:hyperlink>
      <w:r w:rsidRPr="009C43E4">
        <w:t xml:space="preserve">  </w:t>
      </w:r>
    </w:p>
    <w:p w14:paraId="45A8738E" w14:textId="77777777" w:rsidR="00026B87" w:rsidRPr="009C43E4" w:rsidRDefault="00C64A66" w:rsidP="002A5B8E">
      <w:pPr>
        <w:pStyle w:val="ListParagraph"/>
        <w:numPr>
          <w:ilvl w:val="0"/>
          <w:numId w:val="8"/>
        </w:numPr>
        <w:rPr>
          <w:rFonts w:cstheme="minorHAnsi"/>
          <w:sz w:val="21"/>
          <w:szCs w:val="21"/>
        </w:rPr>
      </w:pPr>
      <w:r w:rsidRPr="009C43E4">
        <w:t>Contextual Safeguarding -</w:t>
      </w:r>
      <w:r w:rsidR="004B2096" w:rsidRPr="009C43E4">
        <w:t xml:space="preserve"> </w:t>
      </w:r>
      <w:r w:rsidRPr="009C43E4">
        <w:t xml:space="preserve"> </w:t>
      </w:r>
      <w:hyperlink r:id="rId22" w:history="1">
        <w:r w:rsidRPr="009C43E4">
          <w:rPr>
            <w:rStyle w:val="Hyperlink"/>
          </w:rPr>
          <w:t>Contextual Safeguarding Research Durham University</w:t>
        </w:r>
      </w:hyperlink>
    </w:p>
    <w:p w14:paraId="45A8738F" w14:textId="77777777" w:rsidR="00026B87" w:rsidRPr="009C43E4" w:rsidRDefault="00026B87" w:rsidP="00026B87">
      <w:pPr>
        <w:pStyle w:val="ListParagraph"/>
        <w:numPr>
          <w:ilvl w:val="0"/>
          <w:numId w:val="8"/>
        </w:numPr>
        <w:rPr>
          <w:rFonts w:cstheme="minorHAnsi"/>
          <w:sz w:val="21"/>
          <w:szCs w:val="21"/>
        </w:rPr>
      </w:pPr>
      <w:r w:rsidRPr="009C43E4">
        <w:t xml:space="preserve">Centre of expertise on child sexual abuse – safety planning guidance and templates: </w:t>
      </w:r>
      <w:hyperlink r:id="rId23" w:history="1">
        <w:r w:rsidRPr="009C43E4">
          <w:rPr>
            <w:rStyle w:val="Hyperlink"/>
          </w:rPr>
          <w:t>Helping education settings identify and respond to concerns - CSA Centre</w:t>
        </w:r>
      </w:hyperlink>
    </w:p>
    <w:p w14:paraId="45A87390" w14:textId="77777777" w:rsidR="00026B87" w:rsidRPr="009C43E4" w:rsidRDefault="00BD59E8" w:rsidP="00026B87">
      <w:pPr>
        <w:pStyle w:val="ListParagraph"/>
        <w:numPr>
          <w:ilvl w:val="1"/>
          <w:numId w:val="8"/>
        </w:numPr>
        <w:rPr>
          <w:rFonts w:cstheme="minorHAnsi"/>
          <w:sz w:val="21"/>
          <w:szCs w:val="21"/>
        </w:rPr>
      </w:pPr>
      <w:hyperlink r:id="rId24" w:history="1">
        <w:r w:rsidRPr="009C43E4">
          <w:rPr>
            <w:rStyle w:val="Hyperlink"/>
          </w:rPr>
          <w:t>Communicating with children: A guide for education professionals when there are concerns about sexual abuse or behaviour (csacentre.org.uk)</w:t>
        </w:r>
      </w:hyperlink>
    </w:p>
    <w:p w14:paraId="45A87391" w14:textId="77777777" w:rsidR="00BD59E8" w:rsidRPr="009C43E4" w:rsidRDefault="00BD59E8" w:rsidP="00026B87">
      <w:pPr>
        <w:pStyle w:val="ListParagraph"/>
        <w:numPr>
          <w:ilvl w:val="1"/>
          <w:numId w:val="8"/>
        </w:numPr>
        <w:rPr>
          <w:rFonts w:cstheme="minorHAnsi"/>
          <w:sz w:val="21"/>
          <w:szCs w:val="21"/>
        </w:rPr>
      </w:pPr>
      <w:hyperlink r:id="rId25" w:history="1">
        <w:r w:rsidRPr="009C43E4">
          <w:rPr>
            <w:rStyle w:val="Hyperlink"/>
          </w:rPr>
          <w:t>Communicating with parents and carers: A guide for education professionals when there are concerns about sexual abuse or behaviour (csacentre.org.uk)</w:t>
        </w:r>
      </w:hyperlink>
    </w:p>
    <w:p w14:paraId="45A87392" w14:textId="77777777" w:rsidR="002A5B8E" w:rsidRPr="009C43E4" w:rsidRDefault="002A5B8E" w:rsidP="00026B87">
      <w:pPr>
        <w:pStyle w:val="ListParagraph"/>
        <w:numPr>
          <w:ilvl w:val="1"/>
          <w:numId w:val="8"/>
        </w:numPr>
        <w:rPr>
          <w:rFonts w:cstheme="minorHAnsi"/>
          <w:sz w:val="21"/>
          <w:szCs w:val="21"/>
        </w:rPr>
      </w:pPr>
      <w:hyperlink r:id="rId26" w:history="1">
        <w:r w:rsidRPr="009C43E4">
          <w:rPr>
            <w:rStyle w:val="Hyperlink"/>
          </w:rPr>
          <w:t>Safety planning in education: A guide for professionals supporting children following incidents of harmful sexual behaviour (csacentre.org.uk)</w:t>
        </w:r>
      </w:hyperlink>
    </w:p>
    <w:p w14:paraId="45A87393" w14:textId="77777777" w:rsidR="00EF497D" w:rsidRDefault="00EF497D" w:rsidP="00EF497D">
      <w:pPr>
        <w:rPr>
          <w:rFonts w:cstheme="minorHAnsi"/>
          <w:b/>
          <w:bCs/>
          <w:sz w:val="21"/>
          <w:szCs w:val="21"/>
          <w:u w:val="single"/>
        </w:rPr>
      </w:pPr>
    </w:p>
    <w:p w14:paraId="45A87394" w14:textId="77777777" w:rsidR="00724BEF" w:rsidRDefault="00724BEF" w:rsidP="00FB00A4">
      <w:pPr>
        <w:rPr>
          <w:rFonts w:cstheme="minorHAnsi"/>
          <w:b/>
          <w:bCs/>
          <w:sz w:val="21"/>
          <w:szCs w:val="21"/>
          <w:u w:val="single"/>
        </w:rPr>
      </w:pPr>
    </w:p>
    <w:p w14:paraId="45A87395" w14:textId="77777777" w:rsidR="00FB00A4" w:rsidRDefault="00FB00A4" w:rsidP="00FB00A4">
      <w:pPr>
        <w:rPr>
          <w:rFonts w:cstheme="minorHAnsi"/>
          <w:b/>
          <w:bCs/>
          <w:sz w:val="21"/>
          <w:szCs w:val="21"/>
          <w:u w:val="single"/>
        </w:rPr>
      </w:pPr>
    </w:p>
    <w:p w14:paraId="45A87396" w14:textId="77777777" w:rsidR="00D0400A" w:rsidRPr="00CD4068" w:rsidRDefault="00D0400A" w:rsidP="00D0400A">
      <w:pPr>
        <w:rPr>
          <w:rFonts w:cstheme="minorHAnsi"/>
          <w:b/>
          <w:bCs/>
          <w:color w:val="0070C0"/>
          <w:sz w:val="28"/>
          <w:szCs w:val="21"/>
        </w:rPr>
      </w:pPr>
      <w:r w:rsidRPr="00CD4068">
        <w:rPr>
          <w:rFonts w:cstheme="minorHAnsi"/>
          <w:b/>
          <w:bCs/>
          <w:color w:val="0070C0"/>
          <w:sz w:val="28"/>
          <w:szCs w:val="21"/>
        </w:rPr>
        <w:t>Introduction</w:t>
      </w:r>
    </w:p>
    <w:p w14:paraId="45A87397" w14:textId="77777777" w:rsidR="00D0400A" w:rsidRPr="00CD4068" w:rsidRDefault="00D0400A" w:rsidP="00D0400A">
      <w:pPr>
        <w:rPr>
          <w:rFonts w:cstheme="minorHAnsi"/>
          <w:sz w:val="21"/>
          <w:szCs w:val="21"/>
        </w:rPr>
      </w:pPr>
      <w:r w:rsidRPr="00CD4068">
        <w:rPr>
          <w:rFonts w:cstheme="minorHAnsi"/>
          <w:color w:val="000000" w:themeColor="text1"/>
          <w:sz w:val="21"/>
          <w:szCs w:val="21"/>
        </w:rPr>
        <w:t xml:space="preserve">At </w:t>
      </w:r>
      <w:r w:rsidR="00CD4068" w:rsidRPr="00CD4068">
        <w:rPr>
          <w:rFonts w:cstheme="minorHAnsi"/>
          <w:color w:val="000000" w:themeColor="text1"/>
          <w:sz w:val="21"/>
          <w:szCs w:val="21"/>
        </w:rPr>
        <w:t xml:space="preserve">Blue Bell Hill Primary </w:t>
      </w:r>
      <w:proofErr w:type="gramStart"/>
      <w:r w:rsidR="00CD4068" w:rsidRPr="00CD4068">
        <w:rPr>
          <w:rFonts w:cstheme="minorHAnsi"/>
          <w:color w:val="000000" w:themeColor="text1"/>
          <w:sz w:val="21"/>
          <w:szCs w:val="21"/>
        </w:rPr>
        <w:t>School</w:t>
      </w:r>
      <w:proofErr w:type="gramEnd"/>
      <w:r w:rsidR="00CD4068" w:rsidRPr="00CD4068">
        <w:rPr>
          <w:rFonts w:cstheme="minorHAnsi"/>
          <w:color w:val="000000" w:themeColor="text1"/>
          <w:sz w:val="21"/>
          <w:szCs w:val="21"/>
        </w:rPr>
        <w:t xml:space="preserve"> </w:t>
      </w:r>
      <w:r w:rsidRPr="00CD4068">
        <w:rPr>
          <w:rFonts w:cstheme="minorHAnsi"/>
          <w:color w:val="000000" w:themeColor="text1"/>
          <w:sz w:val="21"/>
          <w:szCs w:val="21"/>
        </w:rPr>
        <w:t xml:space="preserve">we </w:t>
      </w:r>
      <w:r w:rsidRPr="00CD4068">
        <w:rPr>
          <w:rFonts w:cstheme="minorHAnsi"/>
          <w:sz w:val="21"/>
          <w:szCs w:val="21"/>
        </w:rPr>
        <w:t xml:space="preserve">have a </w:t>
      </w:r>
      <w:r w:rsidRPr="00CD4068">
        <w:rPr>
          <w:rFonts w:cstheme="minorHAnsi"/>
          <w:b/>
          <w:bCs/>
          <w:sz w:val="21"/>
          <w:szCs w:val="21"/>
        </w:rPr>
        <w:t>zero-tolerance</w:t>
      </w:r>
      <w:r w:rsidRPr="00CD4068">
        <w:rPr>
          <w:rFonts w:cstheme="minorHAnsi"/>
          <w:sz w:val="21"/>
          <w:szCs w:val="21"/>
        </w:rPr>
        <w:t xml:space="preserve"> approach to all forms of child-on-child abuse including sexual violence, sexual harassment (SVSH) and harmful sexual behaviour (HSB). We believe that child-on-child abuse is never acceptable, and it will not be tolerated. It will </w:t>
      </w:r>
      <w:r w:rsidRPr="00CD4068">
        <w:rPr>
          <w:rFonts w:cstheme="minorHAnsi"/>
          <w:b/>
          <w:bCs/>
          <w:sz w:val="21"/>
          <w:szCs w:val="21"/>
        </w:rPr>
        <w:t>never</w:t>
      </w:r>
      <w:r w:rsidRPr="00CD4068">
        <w:rPr>
          <w:rFonts w:cstheme="minorHAnsi"/>
          <w:sz w:val="21"/>
          <w:szCs w:val="21"/>
        </w:rPr>
        <w:t xml:space="preserve"> be passed off as “banter,” “just having a laugh,” “a part of growing up” or “boys being boys.”  We will </w:t>
      </w:r>
      <w:r w:rsidRPr="00CD4068">
        <w:rPr>
          <w:rFonts w:cstheme="minorHAnsi"/>
          <w:b/>
          <w:bCs/>
          <w:sz w:val="21"/>
          <w:szCs w:val="21"/>
        </w:rPr>
        <w:t>respond to all</w:t>
      </w:r>
      <w:r w:rsidRPr="00CD4068">
        <w:rPr>
          <w:rFonts w:cstheme="minorHAnsi"/>
          <w:sz w:val="21"/>
          <w:szCs w:val="21"/>
        </w:rPr>
        <w:t xml:space="preserve"> </w:t>
      </w:r>
      <w:r w:rsidRPr="00CD4068">
        <w:rPr>
          <w:rFonts w:cstheme="minorHAnsi"/>
          <w:b/>
          <w:bCs/>
          <w:sz w:val="21"/>
          <w:szCs w:val="21"/>
        </w:rPr>
        <w:t>signs, reports, and concerns</w:t>
      </w:r>
      <w:r w:rsidRPr="00CD4068">
        <w:rPr>
          <w:rFonts w:cstheme="minorHAnsi"/>
          <w:sz w:val="21"/>
          <w:szCs w:val="21"/>
        </w:rPr>
        <w:t xml:space="preserve"> of child-on-child abuse, including those that have happened outside of our school premises, and/or online. We recognise that children are vulnerable to and capable of abusing their peers, we take such abuse as seriously as abuse perpetrated by an adult. We recognise that even if there are no reports it does not mean it is not happening, it may be the case that it is just not being reported</w:t>
      </w:r>
      <w:r w:rsidR="00A10B16" w:rsidRPr="00CD4068">
        <w:rPr>
          <w:rFonts w:cstheme="minorHAnsi"/>
          <w:sz w:val="21"/>
          <w:szCs w:val="21"/>
        </w:rPr>
        <w:t xml:space="preserve"> – </w:t>
      </w:r>
      <w:r w:rsidR="00A10B16" w:rsidRPr="00CD4068">
        <w:rPr>
          <w:sz w:val="21"/>
          <w:szCs w:val="21"/>
        </w:rPr>
        <w:t xml:space="preserve">we understand </w:t>
      </w:r>
      <w:r w:rsidR="00E416B2" w:rsidRPr="00CD4068">
        <w:rPr>
          <w:sz w:val="21"/>
          <w:szCs w:val="21"/>
        </w:rPr>
        <w:t>t</w:t>
      </w:r>
      <w:r w:rsidR="00A10B16" w:rsidRPr="00CD4068">
        <w:rPr>
          <w:sz w:val="21"/>
          <w:szCs w:val="21"/>
        </w:rPr>
        <w:t xml:space="preserve">hat certain children may face additional barriers to telling someone because of their vulnerability, disability, sex, ethnicity, and/or sexual orientation. </w:t>
      </w:r>
      <w:r w:rsidRPr="00CD4068">
        <w:rPr>
          <w:rFonts w:cstheme="minorHAnsi"/>
          <w:sz w:val="21"/>
          <w:szCs w:val="21"/>
        </w:rPr>
        <w:t>We acknowledge that children who have allegedly abused their peers or displayed harmful sexual behaviour are themselves vulnerable. We are committed to a whole school approach to ensure the prevention, early identification, and appropriate management of child-on-child abuse within our school and beyond.</w:t>
      </w:r>
    </w:p>
    <w:p w14:paraId="45A87398" w14:textId="77777777" w:rsidR="00D0400A" w:rsidRPr="00DE73C5" w:rsidRDefault="00D0400A" w:rsidP="00D0400A">
      <w:pPr>
        <w:rPr>
          <w:rFonts w:cstheme="minorHAnsi"/>
          <w:sz w:val="21"/>
          <w:szCs w:val="21"/>
        </w:rPr>
      </w:pPr>
      <w:r w:rsidRPr="00CD4068">
        <w:rPr>
          <w:rFonts w:cstheme="minorHAnsi"/>
          <w:sz w:val="21"/>
          <w:szCs w:val="21"/>
        </w:rPr>
        <w:t>In cases where child-on-child abuse is suspected or identified we will follow our Child Protection procedures, taking a contextual, trauma-informed, and strengths-based approach to support all children who have been affected by the situation including the victim</w:t>
      </w:r>
      <w:r w:rsidR="00F6388F" w:rsidRPr="00CD4068">
        <w:rPr>
          <w:rFonts w:cstheme="minorHAnsi"/>
          <w:sz w:val="21"/>
          <w:szCs w:val="21"/>
        </w:rPr>
        <w:t>(s)</w:t>
      </w:r>
      <w:r w:rsidR="00B0448E" w:rsidRPr="00CD4068">
        <w:rPr>
          <w:rFonts w:cstheme="minorHAnsi"/>
          <w:sz w:val="21"/>
          <w:szCs w:val="21"/>
        </w:rPr>
        <w:t xml:space="preserve"> (the child who has </w:t>
      </w:r>
      <w:r w:rsidR="00AE05CF" w:rsidRPr="00CD4068">
        <w:rPr>
          <w:rFonts w:cstheme="minorHAnsi"/>
          <w:sz w:val="21"/>
          <w:szCs w:val="21"/>
        </w:rPr>
        <w:t>been</w:t>
      </w:r>
      <w:r w:rsidR="00F6388F" w:rsidRPr="00CD4068">
        <w:rPr>
          <w:rFonts w:cstheme="minorHAnsi"/>
          <w:sz w:val="21"/>
          <w:szCs w:val="21"/>
        </w:rPr>
        <w:t>, or the children who have been</w:t>
      </w:r>
      <w:r w:rsidR="00AE05CF" w:rsidRPr="00CD4068">
        <w:rPr>
          <w:rFonts w:cstheme="minorHAnsi"/>
          <w:sz w:val="21"/>
          <w:szCs w:val="21"/>
        </w:rPr>
        <w:t xml:space="preserve"> </w:t>
      </w:r>
      <w:r w:rsidR="00B0448E" w:rsidRPr="00CD4068">
        <w:rPr>
          <w:rFonts w:cstheme="minorHAnsi"/>
          <w:sz w:val="21"/>
          <w:szCs w:val="21"/>
        </w:rPr>
        <w:t>harm</w:t>
      </w:r>
      <w:r w:rsidR="00AE05CF" w:rsidRPr="00CD4068">
        <w:rPr>
          <w:rFonts w:cstheme="minorHAnsi"/>
          <w:sz w:val="21"/>
          <w:szCs w:val="21"/>
        </w:rPr>
        <w:t>ed</w:t>
      </w:r>
      <w:r w:rsidR="00B0448E" w:rsidRPr="00CD4068">
        <w:rPr>
          <w:rFonts w:cstheme="minorHAnsi"/>
          <w:sz w:val="21"/>
          <w:szCs w:val="21"/>
        </w:rPr>
        <w:t>)</w:t>
      </w:r>
      <w:r w:rsidRPr="00CD4068">
        <w:rPr>
          <w:rFonts w:cstheme="minorHAnsi"/>
          <w:sz w:val="21"/>
          <w:szCs w:val="21"/>
        </w:rPr>
        <w:t xml:space="preserve"> and </w:t>
      </w:r>
      <w:r w:rsidRPr="00CD4068">
        <w:rPr>
          <w:rFonts w:cstheme="minorHAnsi"/>
          <w:b/>
          <w:bCs/>
          <w:sz w:val="21"/>
          <w:szCs w:val="21"/>
        </w:rPr>
        <w:t>alleged</w:t>
      </w:r>
      <w:r w:rsidRPr="00CD4068">
        <w:rPr>
          <w:rFonts w:cstheme="minorHAnsi"/>
          <w:sz w:val="21"/>
          <w:szCs w:val="21"/>
        </w:rPr>
        <w:t xml:space="preserve"> perpetrator</w:t>
      </w:r>
      <w:r w:rsidR="00B0448E" w:rsidRPr="00CD4068">
        <w:rPr>
          <w:rFonts w:cstheme="minorHAnsi"/>
          <w:sz w:val="21"/>
          <w:szCs w:val="21"/>
        </w:rPr>
        <w:t xml:space="preserve"> (the child who has </w:t>
      </w:r>
      <w:r w:rsidR="006D0569" w:rsidRPr="00CD4068">
        <w:rPr>
          <w:rFonts w:cstheme="minorHAnsi"/>
          <w:sz w:val="21"/>
          <w:szCs w:val="21"/>
        </w:rPr>
        <w:t>allegedly harmed a child or children)</w:t>
      </w:r>
      <w:r w:rsidRPr="00CD4068">
        <w:rPr>
          <w:rFonts w:cstheme="minorHAnsi"/>
          <w:sz w:val="21"/>
          <w:szCs w:val="21"/>
        </w:rPr>
        <w:t>.</w:t>
      </w:r>
    </w:p>
    <w:p w14:paraId="45A87399" w14:textId="77777777" w:rsidR="00D0400A" w:rsidRDefault="00D0400A" w:rsidP="00D0400A">
      <w:pPr>
        <w:rPr>
          <w:rFonts w:cstheme="minorHAnsi"/>
          <w:b/>
          <w:bCs/>
          <w:sz w:val="21"/>
          <w:szCs w:val="21"/>
          <w:u w:val="single"/>
        </w:rPr>
      </w:pPr>
    </w:p>
    <w:p w14:paraId="45A8739A" w14:textId="77777777" w:rsidR="00D0400A" w:rsidRPr="00CD4068" w:rsidRDefault="00D0400A" w:rsidP="00D0400A">
      <w:pPr>
        <w:rPr>
          <w:rFonts w:cstheme="minorHAnsi"/>
          <w:b/>
          <w:bCs/>
          <w:color w:val="0070C0"/>
          <w:sz w:val="28"/>
          <w:szCs w:val="21"/>
        </w:rPr>
      </w:pPr>
      <w:r w:rsidRPr="00CD4068">
        <w:rPr>
          <w:rFonts w:cstheme="minorHAnsi"/>
          <w:b/>
          <w:bCs/>
          <w:color w:val="0070C0"/>
          <w:sz w:val="28"/>
          <w:szCs w:val="21"/>
        </w:rPr>
        <w:t>Policy Development</w:t>
      </w:r>
    </w:p>
    <w:p w14:paraId="45A8739B" w14:textId="77777777" w:rsidR="00D0400A" w:rsidRPr="00DE73C5" w:rsidRDefault="00D0400A" w:rsidP="00D0400A">
      <w:pPr>
        <w:rPr>
          <w:rStyle w:val="Hyperlink"/>
          <w:rFonts w:cstheme="minorHAnsi"/>
          <w:sz w:val="21"/>
          <w:szCs w:val="21"/>
        </w:rPr>
      </w:pPr>
      <w:r w:rsidRPr="00CD4068">
        <w:rPr>
          <w:rFonts w:cstheme="minorHAnsi"/>
          <w:sz w:val="21"/>
          <w:szCs w:val="21"/>
        </w:rPr>
        <w:t>This policy has been developed to reflect the most recent Keeping Children Safe in Education (</w:t>
      </w:r>
      <w:proofErr w:type="spellStart"/>
      <w:r w:rsidRPr="00CD4068">
        <w:rPr>
          <w:rFonts w:cstheme="minorHAnsi"/>
          <w:sz w:val="21"/>
          <w:szCs w:val="21"/>
        </w:rPr>
        <w:t>KCSiE</w:t>
      </w:r>
      <w:proofErr w:type="spellEnd"/>
      <w:r w:rsidRPr="00CD4068">
        <w:rPr>
          <w:rFonts w:cstheme="minorHAnsi"/>
          <w:sz w:val="21"/>
          <w:szCs w:val="21"/>
        </w:rPr>
        <w:t>) Statutory Guidance (1 September 202</w:t>
      </w:r>
      <w:r w:rsidR="005624B4" w:rsidRPr="00CD4068">
        <w:rPr>
          <w:rFonts w:cstheme="minorHAnsi"/>
          <w:sz w:val="21"/>
          <w:szCs w:val="21"/>
        </w:rPr>
        <w:t>4</w:t>
      </w:r>
      <w:r w:rsidRPr="00CD4068">
        <w:rPr>
          <w:rFonts w:cstheme="minorHAnsi"/>
          <w:sz w:val="21"/>
          <w:szCs w:val="21"/>
        </w:rPr>
        <w:t>)</w:t>
      </w:r>
      <w:r w:rsidRPr="00DE73C5">
        <w:rPr>
          <w:rFonts w:cstheme="minorHAnsi"/>
          <w:sz w:val="21"/>
          <w:szCs w:val="21"/>
        </w:rPr>
        <w:t xml:space="preserve"> </w:t>
      </w:r>
    </w:p>
    <w:p w14:paraId="45A8739C"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This policy is available:</w:t>
      </w:r>
    </w:p>
    <w:p w14:paraId="45A8739D" w14:textId="77777777" w:rsidR="00D0400A" w:rsidRPr="00CD4068" w:rsidRDefault="00D0400A" w:rsidP="00D0400A">
      <w:pPr>
        <w:pStyle w:val="ListParagraph"/>
        <w:numPr>
          <w:ilvl w:val="0"/>
          <w:numId w:val="9"/>
        </w:num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 xml:space="preserve">Online </w:t>
      </w:r>
      <w:r w:rsidR="00CD4068" w:rsidRPr="00CD4068">
        <w:rPr>
          <w:rStyle w:val="Hyperlink"/>
          <w:rFonts w:cstheme="minorHAnsi"/>
          <w:color w:val="000000" w:themeColor="text1"/>
          <w:sz w:val="21"/>
          <w:szCs w:val="21"/>
          <w:u w:val="none"/>
        </w:rPr>
        <w:t>on our school website</w:t>
      </w:r>
    </w:p>
    <w:p w14:paraId="45A8739E" w14:textId="77777777" w:rsidR="00D0400A" w:rsidRPr="00CD4068" w:rsidRDefault="00D0400A" w:rsidP="00D0400A">
      <w:pPr>
        <w:pStyle w:val="ListParagraph"/>
        <w:numPr>
          <w:ilvl w:val="0"/>
          <w:numId w:val="9"/>
        </w:num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From the school office</w:t>
      </w:r>
    </w:p>
    <w:p w14:paraId="45A8739F"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This policy is reviewed and evaluated throughout the academic year. It is updated annually.</w:t>
      </w:r>
    </w:p>
    <w:p w14:paraId="45A873A0" w14:textId="77777777" w:rsidR="00D9670D" w:rsidRPr="00DE73C5" w:rsidRDefault="00D9670D" w:rsidP="00D0400A">
      <w:pPr>
        <w:rPr>
          <w:rStyle w:val="Hyperlink"/>
          <w:rFonts w:cstheme="minorHAnsi"/>
          <w:color w:val="auto"/>
          <w:sz w:val="21"/>
          <w:szCs w:val="21"/>
          <w:u w:val="none"/>
        </w:rPr>
      </w:pPr>
    </w:p>
    <w:p w14:paraId="45A873A1" w14:textId="77777777" w:rsidR="00D0400A" w:rsidRPr="00CD4068" w:rsidRDefault="00D0400A" w:rsidP="00D0400A">
      <w:pPr>
        <w:rPr>
          <w:rStyle w:val="Hyperlink"/>
          <w:rFonts w:cstheme="minorHAnsi"/>
          <w:b/>
          <w:bCs/>
          <w:color w:val="0070C0"/>
          <w:sz w:val="28"/>
          <w:szCs w:val="21"/>
          <w:u w:val="none"/>
        </w:rPr>
      </w:pPr>
      <w:r w:rsidRPr="00CD4068">
        <w:rPr>
          <w:rStyle w:val="Hyperlink"/>
          <w:rFonts w:cstheme="minorHAnsi"/>
          <w:b/>
          <w:bCs/>
          <w:color w:val="0070C0"/>
          <w:sz w:val="28"/>
          <w:szCs w:val="21"/>
          <w:u w:val="none"/>
        </w:rPr>
        <w:t>Roles and Responsibilities</w:t>
      </w:r>
    </w:p>
    <w:p w14:paraId="45A873A2" w14:textId="77777777" w:rsidR="00D0400A" w:rsidRPr="00CD4068" w:rsidRDefault="00D0400A" w:rsidP="00D0400A">
      <w:p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 xml:space="preserve">All staff working with children maintain an attitude of </w:t>
      </w:r>
      <w:r w:rsidRPr="00CD4068">
        <w:rPr>
          <w:rStyle w:val="Hyperlink"/>
          <w:rFonts w:cstheme="minorHAnsi"/>
          <w:b/>
          <w:bCs/>
          <w:color w:val="000000" w:themeColor="text1"/>
          <w:sz w:val="21"/>
          <w:szCs w:val="21"/>
          <w:u w:val="none"/>
        </w:rPr>
        <w:t>‘it could happen here,’</w:t>
      </w:r>
      <w:r w:rsidRPr="00CD4068">
        <w:rPr>
          <w:rStyle w:val="Hyperlink"/>
          <w:rFonts w:cstheme="minorHAnsi"/>
          <w:color w:val="000000" w:themeColor="text1"/>
          <w:sz w:val="21"/>
          <w:szCs w:val="21"/>
          <w:u w:val="none"/>
        </w:rPr>
        <w:t xml:space="preserve"> and this is especially important when considering child-on-child abuse. </w:t>
      </w:r>
    </w:p>
    <w:p w14:paraId="45A873A3" w14:textId="77777777" w:rsidR="00D0400A" w:rsidRPr="00CD4068" w:rsidRDefault="00D0400A" w:rsidP="00D0400A">
      <w:p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 xml:space="preserve">The Head teacher </w:t>
      </w:r>
      <w:r w:rsidR="00CD4068" w:rsidRPr="00CD4068">
        <w:rPr>
          <w:rStyle w:val="Hyperlink"/>
          <w:rFonts w:cstheme="minorHAnsi"/>
          <w:color w:val="000000" w:themeColor="text1"/>
          <w:sz w:val="21"/>
          <w:szCs w:val="21"/>
          <w:u w:val="none"/>
        </w:rPr>
        <w:t xml:space="preserve">Rebecca Martin </w:t>
      </w:r>
      <w:r w:rsidRPr="00CD4068">
        <w:rPr>
          <w:rStyle w:val="Hyperlink"/>
          <w:rFonts w:cstheme="minorHAnsi"/>
          <w:color w:val="000000" w:themeColor="text1"/>
          <w:sz w:val="21"/>
          <w:szCs w:val="21"/>
          <w:u w:val="none"/>
        </w:rPr>
        <w:t xml:space="preserve">has overall responsibility for the policy and its implementation and liaising with the Governing body, parents/carers, LA (Local Authority), and outside agencies. </w:t>
      </w:r>
    </w:p>
    <w:p w14:paraId="45A873A4" w14:textId="77777777" w:rsidR="00D0400A" w:rsidRPr="00CD4068" w:rsidRDefault="00D0400A" w:rsidP="00D0400A">
      <w:p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 xml:space="preserve">Safeguarding is </w:t>
      </w:r>
      <w:r w:rsidR="009A75D9" w:rsidRPr="00CD4068">
        <w:rPr>
          <w:rStyle w:val="Hyperlink"/>
          <w:rFonts w:cstheme="minorHAnsi"/>
          <w:color w:val="000000" w:themeColor="text1"/>
          <w:sz w:val="21"/>
          <w:szCs w:val="21"/>
          <w:u w:val="none"/>
        </w:rPr>
        <w:t xml:space="preserve">everyone’s </w:t>
      </w:r>
      <w:r w:rsidRPr="00CD4068">
        <w:rPr>
          <w:rStyle w:val="Hyperlink"/>
          <w:rFonts w:cstheme="minorHAnsi"/>
          <w:color w:val="000000" w:themeColor="text1"/>
          <w:sz w:val="21"/>
          <w:szCs w:val="21"/>
          <w:u w:val="none"/>
        </w:rPr>
        <w:t xml:space="preserve">responsibility </w:t>
      </w:r>
      <w:r w:rsidR="00844491" w:rsidRPr="00CD4068">
        <w:rPr>
          <w:rStyle w:val="Hyperlink"/>
          <w:rFonts w:cstheme="minorHAnsi"/>
          <w:color w:val="000000" w:themeColor="text1"/>
          <w:sz w:val="21"/>
          <w:szCs w:val="21"/>
          <w:u w:val="none"/>
        </w:rPr>
        <w:t xml:space="preserve">– </w:t>
      </w:r>
      <w:r w:rsidRPr="00CD4068">
        <w:rPr>
          <w:rStyle w:val="Hyperlink"/>
          <w:rFonts w:cstheme="minorHAnsi"/>
          <w:color w:val="000000" w:themeColor="text1"/>
          <w:sz w:val="21"/>
          <w:szCs w:val="21"/>
          <w:u w:val="none"/>
        </w:rPr>
        <w:t>however</w:t>
      </w:r>
      <w:r w:rsidR="00844491" w:rsidRPr="00CD4068">
        <w:rPr>
          <w:rStyle w:val="Hyperlink"/>
          <w:rFonts w:cstheme="minorHAnsi"/>
          <w:color w:val="000000" w:themeColor="text1"/>
          <w:sz w:val="21"/>
          <w:szCs w:val="21"/>
          <w:u w:val="none"/>
        </w:rPr>
        <w:t>,</w:t>
      </w:r>
      <w:r w:rsidRPr="00CD4068">
        <w:rPr>
          <w:rStyle w:val="Hyperlink"/>
          <w:rFonts w:cstheme="minorHAnsi"/>
          <w:color w:val="000000" w:themeColor="text1"/>
          <w:sz w:val="21"/>
          <w:szCs w:val="21"/>
          <w:u w:val="none"/>
        </w:rPr>
        <w:t xml:space="preserve"> all staff, parents/carers and pupils need to be aware of who to report to and how to report any safeguarding concerns. The Designated Safeguarding Lead/Leads (DSL) and their Deputy/Deputies in our school is/are</w:t>
      </w:r>
      <w:r w:rsidR="00CD4068" w:rsidRPr="00CD4068">
        <w:rPr>
          <w:rStyle w:val="Hyperlink"/>
          <w:rFonts w:cstheme="minorHAnsi"/>
          <w:color w:val="000000" w:themeColor="text1"/>
          <w:sz w:val="21"/>
          <w:szCs w:val="21"/>
          <w:u w:val="none"/>
        </w:rPr>
        <w:t xml:space="preserve"> Rebecca Martin, Kate Holloway and Jodie Owen</w:t>
      </w:r>
    </w:p>
    <w:p w14:paraId="45A873A5" w14:textId="77777777" w:rsidR="00D0400A" w:rsidRPr="00CD4068" w:rsidRDefault="00D0400A" w:rsidP="00D0400A">
      <w:pPr>
        <w:rPr>
          <w:rStyle w:val="Hyperlink"/>
          <w:rFonts w:cstheme="minorHAnsi"/>
          <w:color w:val="000000" w:themeColor="text1"/>
          <w:sz w:val="21"/>
          <w:szCs w:val="21"/>
          <w:u w:val="none"/>
        </w:rPr>
      </w:pPr>
      <w:r w:rsidRPr="00CD4068">
        <w:rPr>
          <w:rStyle w:val="Hyperlink"/>
          <w:rFonts w:cstheme="minorHAnsi"/>
          <w:color w:val="000000" w:themeColor="text1"/>
          <w:sz w:val="21"/>
          <w:szCs w:val="21"/>
          <w:u w:val="none"/>
        </w:rPr>
        <w:t xml:space="preserve">The nominated Governor with responsibility for child-on-child abuse is </w:t>
      </w:r>
      <w:r w:rsidR="00CD4068" w:rsidRPr="00CD4068">
        <w:rPr>
          <w:rStyle w:val="Hyperlink"/>
          <w:rFonts w:cstheme="minorHAnsi"/>
          <w:color w:val="000000" w:themeColor="text1"/>
          <w:sz w:val="21"/>
          <w:szCs w:val="21"/>
          <w:u w:val="none"/>
        </w:rPr>
        <w:t>Lisa Towers</w:t>
      </w:r>
      <w:r w:rsidRPr="00CD4068">
        <w:rPr>
          <w:rStyle w:val="Hyperlink"/>
          <w:rFonts w:cstheme="minorHAnsi"/>
          <w:color w:val="000000" w:themeColor="text1"/>
          <w:sz w:val="21"/>
          <w:szCs w:val="21"/>
          <w:u w:val="none"/>
        </w:rPr>
        <w:t>.</w:t>
      </w:r>
    </w:p>
    <w:p w14:paraId="45A873A6" w14:textId="77777777" w:rsidR="00D0400A" w:rsidRPr="00DE73C5" w:rsidRDefault="00D0400A" w:rsidP="00D0400A">
      <w:pPr>
        <w:rPr>
          <w:rStyle w:val="Hyperlink"/>
          <w:rFonts w:cstheme="minorHAnsi"/>
          <w:b/>
          <w:bCs/>
          <w:color w:val="auto"/>
          <w:sz w:val="21"/>
          <w:szCs w:val="21"/>
        </w:rPr>
      </w:pPr>
    </w:p>
    <w:p w14:paraId="45A873A7" w14:textId="77777777" w:rsidR="00321A51" w:rsidRPr="00CD4068" w:rsidRDefault="00D0400A" w:rsidP="00D0400A">
      <w:pPr>
        <w:rPr>
          <w:rStyle w:val="Hyperlink"/>
          <w:rFonts w:cstheme="minorHAnsi"/>
          <w:b/>
          <w:bCs/>
          <w:color w:val="0070C0"/>
          <w:sz w:val="28"/>
          <w:szCs w:val="21"/>
          <w:u w:val="none"/>
        </w:rPr>
      </w:pPr>
      <w:r w:rsidRPr="00CD4068">
        <w:rPr>
          <w:rStyle w:val="Hyperlink"/>
          <w:rFonts w:cstheme="minorHAnsi"/>
          <w:b/>
          <w:bCs/>
          <w:color w:val="0070C0"/>
          <w:sz w:val="28"/>
          <w:szCs w:val="21"/>
          <w:u w:val="none"/>
        </w:rPr>
        <w:t>Definitions</w:t>
      </w:r>
    </w:p>
    <w:p w14:paraId="45A873A8" w14:textId="77777777" w:rsidR="00321A51" w:rsidRPr="00321A51" w:rsidRDefault="00321A51" w:rsidP="00321A51">
      <w:pPr>
        <w:pBdr>
          <w:top w:val="single" w:sz="2" w:space="0" w:color="E5E7EB"/>
          <w:left w:val="single" w:sz="2" w:space="0" w:color="E5E7EB"/>
          <w:bottom w:val="single" w:sz="2" w:space="0" w:color="E5E7EB"/>
          <w:right w:val="single" w:sz="2" w:space="0" w:color="E5E7EB"/>
        </w:pBdr>
        <w:shd w:val="clear" w:color="auto" w:fill="F2F2F2" w:themeFill="background1" w:themeFillShade="F2"/>
        <w:spacing w:after="360" w:line="420" w:lineRule="atLeast"/>
        <w:outlineLvl w:val="2"/>
        <w:rPr>
          <w:rFonts w:ascii="Arial" w:eastAsia="Times New Roman" w:hAnsi="Arial" w:cs="Arial"/>
          <w:b/>
          <w:bCs/>
          <w:color w:val="49225C"/>
          <w:spacing w:val="7"/>
          <w:sz w:val="20"/>
          <w:szCs w:val="20"/>
          <w:lang w:eastAsia="en-GB"/>
        </w:rPr>
      </w:pPr>
      <w:r w:rsidRPr="00321A51">
        <w:rPr>
          <w:rFonts w:ascii="Arial" w:eastAsia="Times New Roman" w:hAnsi="Arial" w:cs="Arial"/>
          <w:b/>
          <w:bCs/>
          <w:color w:val="49225C"/>
          <w:spacing w:val="7"/>
          <w:sz w:val="20"/>
          <w:szCs w:val="20"/>
          <w:lang w:eastAsia="en-GB"/>
        </w:rPr>
        <w:t>Definition of child-on-child abuse</w:t>
      </w:r>
    </w:p>
    <w:p w14:paraId="45A873A9" w14:textId="77777777" w:rsidR="00321A51" w:rsidRPr="00321A51" w:rsidRDefault="00321A51" w:rsidP="00321A51">
      <w:pPr>
        <w:pBdr>
          <w:top w:val="single" w:sz="2" w:space="0" w:color="E5E7EB"/>
          <w:left w:val="single" w:sz="2" w:space="0" w:color="E5E7EB"/>
          <w:bottom w:val="single" w:sz="2" w:space="0" w:color="E5E7EB"/>
          <w:right w:val="single" w:sz="2" w:space="0" w:color="E5E7EB"/>
        </w:pBdr>
        <w:shd w:val="clear" w:color="auto" w:fill="F2F2F2" w:themeFill="background1" w:themeFillShade="F2"/>
        <w:spacing w:after="360" w:line="420" w:lineRule="atLeast"/>
        <w:rPr>
          <w:rFonts w:ascii="Arial" w:eastAsia="Times New Roman" w:hAnsi="Arial" w:cs="Arial"/>
          <w:color w:val="1F2937"/>
          <w:spacing w:val="7"/>
          <w:sz w:val="20"/>
          <w:szCs w:val="20"/>
          <w:lang w:eastAsia="en-GB"/>
        </w:rPr>
      </w:pPr>
      <w:r w:rsidRPr="00321A51">
        <w:rPr>
          <w:rFonts w:ascii="Arial" w:eastAsia="Times New Roman" w:hAnsi="Arial" w:cs="Arial"/>
          <w:color w:val="1F2937"/>
          <w:spacing w:val="7"/>
          <w:sz w:val="20"/>
          <w:szCs w:val="20"/>
          <w:lang w:eastAsia="en-GB"/>
        </w:rPr>
        <w:t>Inappropriate behaviours between children that are abusive in nature including </w:t>
      </w:r>
      <w:hyperlink r:id="rId27" w:history="1">
        <w:r w:rsidRPr="00321A51">
          <w:rPr>
            <w:rFonts w:ascii="Arial" w:eastAsia="Times New Roman" w:hAnsi="Arial" w:cs="Arial"/>
            <w:color w:val="EF447F"/>
            <w:spacing w:val="7"/>
            <w:sz w:val="20"/>
            <w:szCs w:val="20"/>
            <w:u w:val="single"/>
            <w:bdr w:val="single" w:sz="2" w:space="0" w:color="E5E7EB" w:frame="1"/>
            <w:lang w:eastAsia="en-GB"/>
          </w:rPr>
          <w:t>physical</w:t>
        </w:r>
      </w:hyperlink>
      <w:r w:rsidRPr="00321A51">
        <w:rPr>
          <w:rFonts w:ascii="Arial" w:eastAsia="Times New Roman" w:hAnsi="Arial" w:cs="Arial"/>
          <w:color w:val="1F2937"/>
          <w:spacing w:val="7"/>
          <w:sz w:val="20"/>
          <w:szCs w:val="20"/>
          <w:lang w:eastAsia="en-GB"/>
        </w:rPr>
        <w:t>, </w:t>
      </w:r>
      <w:hyperlink r:id="rId28" w:history="1">
        <w:r w:rsidRPr="00321A51">
          <w:rPr>
            <w:rFonts w:ascii="Arial" w:eastAsia="Times New Roman" w:hAnsi="Arial" w:cs="Arial"/>
            <w:color w:val="EF447F"/>
            <w:spacing w:val="7"/>
            <w:sz w:val="20"/>
            <w:szCs w:val="20"/>
            <w:u w:val="single"/>
            <w:bdr w:val="single" w:sz="2" w:space="0" w:color="E5E7EB" w:frame="1"/>
            <w:lang w:eastAsia="en-GB"/>
          </w:rPr>
          <w:t>sexual</w:t>
        </w:r>
      </w:hyperlink>
      <w:r w:rsidRPr="00321A51">
        <w:rPr>
          <w:rFonts w:ascii="Arial" w:eastAsia="Times New Roman" w:hAnsi="Arial" w:cs="Arial"/>
          <w:color w:val="1F2937"/>
          <w:spacing w:val="7"/>
          <w:sz w:val="20"/>
          <w:szCs w:val="20"/>
          <w:lang w:eastAsia="en-GB"/>
        </w:rPr>
        <w:t>, or </w:t>
      </w:r>
      <w:hyperlink r:id="rId29" w:history="1">
        <w:r w:rsidRPr="00321A51">
          <w:rPr>
            <w:rFonts w:ascii="Arial" w:eastAsia="Times New Roman" w:hAnsi="Arial" w:cs="Arial"/>
            <w:color w:val="EF447F"/>
            <w:spacing w:val="7"/>
            <w:sz w:val="20"/>
            <w:szCs w:val="20"/>
            <w:u w:val="single"/>
            <w:bdr w:val="single" w:sz="2" w:space="0" w:color="E5E7EB" w:frame="1"/>
            <w:lang w:eastAsia="en-GB"/>
          </w:rPr>
          <w:t>emotional</w:t>
        </w:r>
      </w:hyperlink>
      <w:r w:rsidRPr="00321A51">
        <w:rPr>
          <w:rFonts w:ascii="Arial" w:eastAsia="Times New Roman" w:hAnsi="Arial" w:cs="Arial"/>
          <w:color w:val="1F2937"/>
          <w:spacing w:val="7"/>
          <w:sz w:val="20"/>
          <w:szCs w:val="20"/>
          <w:lang w:eastAsia="en-GB"/>
        </w:rPr>
        <w:t> abuse, </w:t>
      </w:r>
      <w:hyperlink r:id="rId30" w:history="1">
        <w:r w:rsidRPr="00321A51">
          <w:rPr>
            <w:rFonts w:ascii="Arial" w:eastAsia="Times New Roman" w:hAnsi="Arial" w:cs="Arial"/>
            <w:color w:val="EF447F"/>
            <w:spacing w:val="7"/>
            <w:sz w:val="20"/>
            <w:szCs w:val="20"/>
            <w:u w:val="single"/>
            <w:bdr w:val="single" w:sz="2" w:space="0" w:color="E5E7EB" w:frame="1"/>
            <w:lang w:eastAsia="en-GB"/>
          </w:rPr>
          <w:t>exploitation</w:t>
        </w:r>
      </w:hyperlink>
      <w:r w:rsidRPr="00321A51">
        <w:rPr>
          <w:rFonts w:ascii="Arial" w:eastAsia="Times New Roman" w:hAnsi="Arial" w:cs="Arial"/>
          <w:color w:val="1F2937"/>
          <w:spacing w:val="7"/>
          <w:sz w:val="20"/>
          <w:szCs w:val="20"/>
          <w:lang w:eastAsia="en-GB"/>
        </w:rPr>
        <w:t>, </w:t>
      </w:r>
      <w:hyperlink r:id="rId31" w:history="1">
        <w:r w:rsidRPr="00321A51">
          <w:rPr>
            <w:rFonts w:ascii="Arial" w:eastAsia="Times New Roman" w:hAnsi="Arial" w:cs="Arial"/>
            <w:color w:val="EF447F"/>
            <w:spacing w:val="7"/>
            <w:sz w:val="20"/>
            <w:szCs w:val="20"/>
            <w:u w:val="single"/>
            <w:bdr w:val="single" w:sz="2" w:space="0" w:color="E5E7EB" w:frame="1"/>
            <w:lang w:eastAsia="en-GB"/>
          </w:rPr>
          <w:t>sexual harassment</w:t>
        </w:r>
      </w:hyperlink>
      <w:r w:rsidRPr="00321A51">
        <w:rPr>
          <w:rFonts w:ascii="Arial" w:eastAsia="Times New Roman" w:hAnsi="Arial" w:cs="Arial"/>
          <w:color w:val="1F2937"/>
          <w:spacing w:val="7"/>
          <w:sz w:val="20"/>
          <w:szCs w:val="20"/>
          <w:lang w:eastAsia="en-GB"/>
        </w:rPr>
        <w:t>, all forms of </w:t>
      </w:r>
      <w:hyperlink r:id="rId32" w:history="1">
        <w:r w:rsidRPr="00321A51">
          <w:rPr>
            <w:rFonts w:ascii="Arial" w:eastAsia="Times New Roman" w:hAnsi="Arial" w:cs="Arial"/>
            <w:color w:val="EF447F"/>
            <w:spacing w:val="7"/>
            <w:sz w:val="20"/>
            <w:szCs w:val="20"/>
            <w:u w:val="single"/>
            <w:bdr w:val="single" w:sz="2" w:space="0" w:color="E5E7EB" w:frame="1"/>
            <w:lang w:eastAsia="en-GB"/>
          </w:rPr>
          <w:t>bullying</w:t>
        </w:r>
      </w:hyperlink>
      <w:r w:rsidRPr="00321A51">
        <w:rPr>
          <w:rFonts w:ascii="Arial" w:eastAsia="Times New Roman" w:hAnsi="Arial" w:cs="Arial"/>
          <w:color w:val="1F2937"/>
          <w:spacing w:val="7"/>
          <w:sz w:val="20"/>
          <w:szCs w:val="20"/>
          <w:lang w:eastAsia="en-GB"/>
        </w:rPr>
        <w:t>, coercive control, hazing/initiation rituals between children and young people, both on and offline (including that which is within intimate personal relationships).</w:t>
      </w:r>
    </w:p>
    <w:p w14:paraId="45A873AA" w14:textId="77777777" w:rsidR="00321A51" w:rsidRPr="00321A51" w:rsidRDefault="00321A51" w:rsidP="00321A51">
      <w:pPr>
        <w:pBdr>
          <w:top w:val="single" w:sz="2" w:space="0" w:color="E5E7EB"/>
          <w:left w:val="single" w:sz="2" w:space="0" w:color="E5E7EB"/>
          <w:bottom w:val="single" w:sz="2" w:space="0" w:color="E5E7EB"/>
          <w:right w:val="single" w:sz="2" w:space="0" w:color="E5E7EB"/>
        </w:pBdr>
        <w:shd w:val="clear" w:color="auto" w:fill="F2F2F2" w:themeFill="background1" w:themeFillShade="F2"/>
        <w:spacing w:line="420" w:lineRule="atLeast"/>
        <w:rPr>
          <w:rStyle w:val="Hyperlink"/>
          <w:rFonts w:ascii="Arial" w:eastAsia="Times New Roman" w:hAnsi="Arial" w:cs="Arial"/>
          <w:color w:val="1F2937"/>
          <w:spacing w:val="7"/>
          <w:sz w:val="20"/>
          <w:szCs w:val="20"/>
          <w:u w:val="none"/>
          <w:lang w:eastAsia="en-GB"/>
        </w:rPr>
      </w:pPr>
      <w:r w:rsidRPr="00321A51">
        <w:rPr>
          <w:rFonts w:ascii="Arial" w:eastAsia="Times New Roman" w:hAnsi="Arial" w:cs="Arial"/>
          <w:color w:val="1F2937"/>
          <w:spacing w:val="7"/>
          <w:sz w:val="20"/>
          <w:szCs w:val="20"/>
          <w:lang w:eastAsia="en-GB"/>
        </w:rPr>
        <w:t>Adapted from </w:t>
      </w:r>
      <w:hyperlink r:id="rId33" w:history="1">
        <w:r w:rsidRPr="00321A51">
          <w:rPr>
            <w:rFonts w:ascii="Arial" w:eastAsia="Times New Roman" w:hAnsi="Arial" w:cs="Arial"/>
            <w:color w:val="EF447F"/>
            <w:spacing w:val="7"/>
            <w:sz w:val="20"/>
            <w:szCs w:val="20"/>
            <w:u w:val="single"/>
            <w:bdr w:val="single" w:sz="2" w:space="0" w:color="E5E7EB" w:frame="1"/>
            <w:lang w:eastAsia="en-GB"/>
          </w:rPr>
          <w:t>Keeping Children Safe in Education</w:t>
        </w:r>
      </w:hyperlink>
    </w:p>
    <w:p w14:paraId="45A873AB"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Child-on-child abuse is most likely to include, but may not be limited to:</w:t>
      </w:r>
    </w:p>
    <w:p w14:paraId="45A873AC"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Bullying (including cyberbullying, prejudiced-based and discriminatory bullying)</w:t>
      </w:r>
    </w:p>
    <w:p w14:paraId="45A873AD"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Abuse in intimate personal relationships between children, (sometimes known as ‘teenage relationship abuse’)</w:t>
      </w:r>
    </w:p>
    <w:p w14:paraId="45A873AE"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Physical abuse such as hitting, kicking, shaking, biting, hair pulling, or otherwise causing physical harm (this may include an online element which facilitates, threatens and/or encourages physical abuse)</w:t>
      </w:r>
    </w:p>
    <w:p w14:paraId="45A873AF"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Sexual violence, such as rape, assault by penetration and sexual assault; (this may include an online element which facilitates, threatens and/or encourages sexual violence)</w:t>
      </w:r>
    </w:p>
    <w:p w14:paraId="45A873B0"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Sexual harassment, such as sexual comments, remarks, jokes, and online sexual harassment, which may be standalone or part of a broader pattern of abuse</w:t>
      </w:r>
    </w:p>
    <w:p w14:paraId="45A873B1"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Causing someone to engage in sexual activity without consent, such as forcing someone to strip, touch themselves sexually, or to engage in sexual activity with a third party</w:t>
      </w:r>
    </w:p>
    <w:p w14:paraId="45A873B2"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Consensual and non-consensual sharing of nude or semi-nude images and/or videos (also known as sexting or youth produced sexual imagery)</w:t>
      </w:r>
    </w:p>
    <w:p w14:paraId="45A873B3"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lastRenderedPageBreak/>
        <w:t>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45A873B4" w14:textId="77777777" w:rsidR="00D0400A" w:rsidRPr="00DE73C5" w:rsidRDefault="00D0400A" w:rsidP="00D0400A">
      <w:pPr>
        <w:pStyle w:val="ListParagraph"/>
        <w:numPr>
          <w:ilvl w:val="0"/>
          <w:numId w:val="10"/>
        </w:numPr>
        <w:rPr>
          <w:rStyle w:val="Hyperlink"/>
          <w:rFonts w:cstheme="minorHAnsi"/>
          <w:color w:val="auto"/>
          <w:sz w:val="21"/>
          <w:szCs w:val="21"/>
          <w:u w:val="none"/>
        </w:rPr>
      </w:pPr>
      <w:r w:rsidRPr="00DE73C5">
        <w:rPr>
          <w:rStyle w:val="Hyperlink"/>
          <w:rFonts w:cstheme="minorHAnsi"/>
          <w:color w:val="auto"/>
          <w:sz w:val="21"/>
          <w:szCs w:val="21"/>
          <w:u w:val="none"/>
        </w:rPr>
        <w:t>Initiation/hazing type violence and rituals (this could include activities involving harassment, abuse, or humiliation used as a way of initiating a person into a group and may also include an online element). This may also be an indicator of wider exploitation such as Child Sexual Exploitation (CSE) and/or Child Criminal Exploitation (CCE) and/or County Lines.</w:t>
      </w:r>
    </w:p>
    <w:p w14:paraId="45A873B5" w14:textId="77777777" w:rsidR="00D0400A" w:rsidRPr="00EF497D" w:rsidRDefault="000704DA" w:rsidP="00D0400A">
      <w:pPr>
        <w:rPr>
          <w:rStyle w:val="Hyperlink"/>
          <w:rFonts w:cstheme="minorHAnsi"/>
          <w:b/>
          <w:bCs/>
          <w:color w:val="auto"/>
          <w:sz w:val="21"/>
          <w:szCs w:val="21"/>
        </w:rPr>
      </w:pPr>
      <w:r w:rsidRPr="00321A51">
        <w:rPr>
          <w:sz w:val="21"/>
          <w:szCs w:val="21"/>
        </w:rPr>
        <w:t>Staff are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r w:rsidR="00D312AB" w:rsidRPr="00321A51">
        <w:rPr>
          <w:sz w:val="21"/>
          <w:szCs w:val="21"/>
        </w:rPr>
        <w:t>.</w:t>
      </w:r>
    </w:p>
    <w:p w14:paraId="45A873B6" w14:textId="77777777" w:rsidR="00923D85" w:rsidRPr="00D16902" w:rsidRDefault="00923D85" w:rsidP="00D0400A">
      <w:pPr>
        <w:rPr>
          <w:rStyle w:val="Hyperlink"/>
          <w:rFonts w:cstheme="minorHAnsi"/>
          <w:b/>
          <w:bCs/>
          <w:color w:val="auto"/>
          <w:sz w:val="18"/>
          <w:szCs w:val="18"/>
        </w:rPr>
      </w:pPr>
    </w:p>
    <w:p w14:paraId="45A873B7" w14:textId="77777777" w:rsidR="00D0400A" w:rsidRPr="00321A51" w:rsidRDefault="00D0400A" w:rsidP="00D0400A">
      <w:pPr>
        <w:rPr>
          <w:rStyle w:val="Hyperlink"/>
          <w:rFonts w:cstheme="minorHAnsi"/>
          <w:b/>
          <w:bCs/>
          <w:color w:val="0070C0"/>
          <w:sz w:val="28"/>
          <w:szCs w:val="21"/>
          <w:u w:val="none"/>
        </w:rPr>
      </w:pPr>
      <w:r w:rsidRPr="00321A51">
        <w:rPr>
          <w:rStyle w:val="Hyperlink"/>
          <w:rFonts w:cstheme="minorHAnsi"/>
          <w:b/>
          <w:bCs/>
          <w:color w:val="0070C0"/>
          <w:sz w:val="28"/>
          <w:szCs w:val="21"/>
          <w:u w:val="none"/>
        </w:rPr>
        <w:t>Recognising:</w:t>
      </w:r>
    </w:p>
    <w:p w14:paraId="45A873B8" w14:textId="77777777" w:rsidR="00D0400A" w:rsidRPr="00321A51" w:rsidRDefault="00D0400A" w:rsidP="00D0400A">
      <w:pPr>
        <w:rPr>
          <w:rStyle w:val="Hyperlink"/>
          <w:rFonts w:cstheme="minorHAnsi"/>
          <w:color w:val="000000" w:themeColor="text1"/>
          <w:sz w:val="21"/>
          <w:szCs w:val="21"/>
          <w:u w:val="none"/>
        </w:rPr>
      </w:pPr>
      <w:r w:rsidRPr="00321A51">
        <w:rPr>
          <w:rStyle w:val="Hyperlink"/>
          <w:rFonts w:cstheme="minorHAnsi"/>
          <w:color w:val="000000" w:themeColor="text1"/>
          <w:sz w:val="21"/>
          <w:szCs w:val="21"/>
          <w:u w:val="none"/>
        </w:rPr>
        <w:t xml:space="preserve">At </w:t>
      </w:r>
      <w:r w:rsidR="00321A51" w:rsidRPr="00321A51">
        <w:rPr>
          <w:rStyle w:val="Hyperlink"/>
          <w:rFonts w:cstheme="minorHAnsi"/>
          <w:color w:val="000000" w:themeColor="text1"/>
          <w:sz w:val="21"/>
          <w:szCs w:val="21"/>
          <w:u w:val="none"/>
        </w:rPr>
        <w:t xml:space="preserve">Blue Bell Hill </w:t>
      </w:r>
      <w:r w:rsidRPr="00321A51">
        <w:rPr>
          <w:rStyle w:val="Hyperlink"/>
          <w:rFonts w:cstheme="minorHAnsi"/>
          <w:color w:val="000000" w:themeColor="text1"/>
          <w:sz w:val="21"/>
          <w:szCs w:val="21"/>
          <w:u w:val="none"/>
        </w:rPr>
        <w:t xml:space="preserve">we recognise that behaviours associated with child-on-child abuse take place on a spectrum. Understanding where a child’s behaviour falls on this spectrum is essential to being able to respond appropriately to it. </w:t>
      </w:r>
    </w:p>
    <w:p w14:paraId="45A873B9" w14:textId="77777777" w:rsidR="00D0400A" w:rsidRPr="00321A51" w:rsidRDefault="00D0400A" w:rsidP="00D0400A">
      <w:pPr>
        <w:rPr>
          <w:rStyle w:val="Hyperlink"/>
          <w:rFonts w:cstheme="minorHAnsi"/>
          <w:color w:val="000000" w:themeColor="text1"/>
          <w:sz w:val="21"/>
          <w:szCs w:val="21"/>
          <w:u w:val="none"/>
        </w:rPr>
      </w:pPr>
      <w:r w:rsidRPr="00321A51">
        <w:rPr>
          <w:rStyle w:val="Hyperlink"/>
          <w:rFonts w:cstheme="minorHAnsi"/>
          <w:color w:val="000000" w:themeColor="text1"/>
          <w:sz w:val="21"/>
          <w:szCs w:val="21"/>
          <w:u w:val="none"/>
        </w:rPr>
        <w:t>We recognise that all children grow and develop at their own pace. We will use our professional judgement and knowledge of child development when responding to child-on-child abuse.</w:t>
      </w:r>
    </w:p>
    <w:p w14:paraId="45A873BA" w14:textId="77777777" w:rsidR="00D0400A" w:rsidRPr="00DE73C5" w:rsidRDefault="00D0400A" w:rsidP="00D0400A">
      <w:pPr>
        <w:rPr>
          <w:rStyle w:val="Hyperlink"/>
          <w:rFonts w:cstheme="minorHAnsi"/>
          <w:b/>
          <w:bCs/>
          <w:color w:val="auto"/>
          <w:sz w:val="21"/>
          <w:szCs w:val="21"/>
        </w:rPr>
      </w:pPr>
    </w:p>
    <w:p w14:paraId="45A873BB" w14:textId="77777777" w:rsidR="00D0400A" w:rsidRPr="00321A51" w:rsidRDefault="00D0400A" w:rsidP="00D0400A">
      <w:pPr>
        <w:rPr>
          <w:rStyle w:val="Hyperlink"/>
          <w:rFonts w:cstheme="minorHAnsi"/>
          <w:b/>
          <w:bCs/>
          <w:color w:val="0070C0"/>
          <w:sz w:val="28"/>
          <w:szCs w:val="21"/>
          <w:u w:val="none"/>
        </w:rPr>
      </w:pPr>
      <w:r w:rsidRPr="00321A51">
        <w:rPr>
          <w:rStyle w:val="Hyperlink"/>
          <w:rFonts w:cstheme="minorHAnsi"/>
          <w:b/>
          <w:bCs/>
          <w:color w:val="0070C0"/>
          <w:sz w:val="28"/>
          <w:szCs w:val="21"/>
          <w:u w:val="none"/>
        </w:rPr>
        <w:t>Reporting and Responding:</w:t>
      </w:r>
    </w:p>
    <w:p w14:paraId="45A873BC" w14:textId="77777777" w:rsidR="00F90A0E" w:rsidRPr="00DE73C5" w:rsidRDefault="00D0400A" w:rsidP="00D0400A">
      <w:pPr>
        <w:rPr>
          <w:rStyle w:val="Hyperlink"/>
          <w:rFonts w:cstheme="minorHAnsi"/>
          <w:color w:val="auto"/>
          <w:sz w:val="21"/>
          <w:szCs w:val="21"/>
          <w:u w:val="none"/>
        </w:rPr>
      </w:pPr>
      <w:r w:rsidRPr="00321A51">
        <w:rPr>
          <w:rStyle w:val="Hyperlink"/>
          <w:rFonts w:cstheme="minorHAnsi"/>
          <w:color w:val="000000" w:themeColor="text1"/>
          <w:sz w:val="21"/>
          <w:szCs w:val="21"/>
          <w:u w:val="none"/>
        </w:rPr>
        <w:t xml:space="preserve">At </w:t>
      </w:r>
      <w:r w:rsidR="00321A51" w:rsidRPr="00321A51">
        <w:rPr>
          <w:rStyle w:val="Hyperlink"/>
          <w:rFonts w:cstheme="minorHAnsi"/>
          <w:color w:val="000000" w:themeColor="text1"/>
          <w:sz w:val="21"/>
          <w:szCs w:val="21"/>
          <w:u w:val="none"/>
        </w:rPr>
        <w:t>Blue Bell Hill</w:t>
      </w:r>
      <w:r w:rsidRPr="00321A51">
        <w:rPr>
          <w:rStyle w:val="Hyperlink"/>
          <w:rFonts w:cstheme="minorHAnsi"/>
          <w:color w:val="000000" w:themeColor="text1"/>
          <w:sz w:val="21"/>
          <w:szCs w:val="21"/>
          <w:u w:val="none"/>
        </w:rPr>
        <w:t xml:space="preserve"> we </w:t>
      </w:r>
      <w:r w:rsidRPr="00DE73C5">
        <w:rPr>
          <w:rStyle w:val="Hyperlink"/>
          <w:rFonts w:cstheme="minorHAnsi"/>
          <w:color w:val="auto"/>
          <w:sz w:val="21"/>
          <w:szCs w:val="21"/>
          <w:u w:val="none"/>
        </w:rPr>
        <w:t>want children, parents/carers, staff, and visitors to confidently report abuse, knowing their concerns will be treated seriously. We recognise that our school’s initial response to a report of child-on-child abuse is incredibly important - how we respond to a report can encourage or undermine the confidence of future victims</w:t>
      </w:r>
      <w:r w:rsidR="00AF01E1">
        <w:rPr>
          <w:rStyle w:val="Hyperlink"/>
          <w:rFonts w:cstheme="minorHAnsi"/>
          <w:color w:val="auto"/>
          <w:sz w:val="21"/>
          <w:szCs w:val="21"/>
          <w:u w:val="none"/>
        </w:rPr>
        <w:t xml:space="preserve"> </w:t>
      </w:r>
      <w:r w:rsidRPr="00DE73C5">
        <w:rPr>
          <w:rStyle w:val="Hyperlink"/>
          <w:rFonts w:cstheme="minorHAnsi"/>
          <w:color w:val="auto"/>
          <w:sz w:val="21"/>
          <w:szCs w:val="21"/>
          <w:u w:val="none"/>
        </w:rPr>
        <w:t>to report or come forward. As a school we will also respond to reports of alleged child-on-child abuse that have occurred online or outside of school. These reports will be treated seriously, and the school remains committed to supporting and safeguarding all parties including the victim</w:t>
      </w:r>
      <w:r w:rsidR="00F90A0E">
        <w:rPr>
          <w:rFonts w:cstheme="minorHAnsi"/>
          <w:sz w:val="21"/>
          <w:szCs w:val="21"/>
        </w:rPr>
        <w:t>(s</w:t>
      </w:r>
      <w:r w:rsidR="00F90A0E" w:rsidRPr="00321A51">
        <w:rPr>
          <w:rFonts w:cstheme="minorHAnsi"/>
          <w:sz w:val="21"/>
          <w:szCs w:val="21"/>
        </w:rPr>
        <w:t>) (the child who has been, or the children who have been harmed)</w:t>
      </w:r>
      <w:r w:rsidRPr="00321A51">
        <w:rPr>
          <w:rStyle w:val="Hyperlink"/>
          <w:rFonts w:cstheme="minorHAnsi"/>
          <w:color w:val="auto"/>
          <w:sz w:val="21"/>
          <w:szCs w:val="21"/>
          <w:u w:val="none"/>
        </w:rPr>
        <w:t xml:space="preserve">, </w:t>
      </w:r>
      <w:r w:rsidR="00F90A0E" w:rsidRPr="00321A51">
        <w:rPr>
          <w:rFonts w:cstheme="minorHAnsi"/>
          <w:b/>
          <w:bCs/>
          <w:sz w:val="21"/>
          <w:szCs w:val="21"/>
        </w:rPr>
        <w:t>alleged</w:t>
      </w:r>
      <w:r w:rsidR="00F90A0E" w:rsidRPr="00321A51">
        <w:rPr>
          <w:rFonts w:cstheme="minorHAnsi"/>
          <w:sz w:val="21"/>
          <w:szCs w:val="21"/>
        </w:rPr>
        <w:t xml:space="preserve"> perpetrator (the child who has allegedly harmed a child or children)</w:t>
      </w:r>
      <w:r w:rsidRPr="00321A51">
        <w:rPr>
          <w:rStyle w:val="Hyperlink"/>
          <w:rFonts w:cstheme="minorHAnsi"/>
          <w:color w:val="auto"/>
          <w:sz w:val="21"/>
          <w:szCs w:val="21"/>
          <w:u w:val="none"/>
        </w:rPr>
        <w:t>, and</w:t>
      </w:r>
      <w:r w:rsidRPr="00DE73C5">
        <w:rPr>
          <w:rStyle w:val="Hyperlink"/>
          <w:rFonts w:cstheme="minorHAnsi"/>
          <w:color w:val="auto"/>
          <w:sz w:val="21"/>
          <w:szCs w:val="21"/>
          <w:u w:val="none"/>
        </w:rPr>
        <w:t xml:space="preserve"> any other child(ren) who may be affected.</w:t>
      </w:r>
    </w:p>
    <w:p w14:paraId="45A873BD" w14:textId="77777777" w:rsidR="00D0400A" w:rsidRPr="00DE73C5" w:rsidRDefault="00D0400A" w:rsidP="00D0400A">
      <w:pPr>
        <w:rPr>
          <w:rStyle w:val="Hyperlink"/>
          <w:rFonts w:cstheme="minorHAnsi"/>
          <w:color w:val="auto"/>
          <w:sz w:val="21"/>
          <w:szCs w:val="21"/>
          <w:u w:val="none"/>
        </w:rPr>
      </w:pPr>
      <w:r w:rsidRPr="00DE73C5">
        <w:rPr>
          <w:rStyle w:val="Hyperlink"/>
          <w:rFonts w:cstheme="minorHAnsi"/>
          <w:color w:val="auto"/>
          <w:sz w:val="21"/>
          <w:szCs w:val="21"/>
          <w:u w:val="none"/>
        </w:rPr>
        <w:t>We will make decisions on a case-by-case basis, with the Designated Safeguarding Lead (or a deputy) taking the leading role and using their professional judgement, supported by other agencies, such as the Local Authority, Children’s Social Care, and the Police as appropriate. We will ensure that we reference and follow other school policies and procedures as appropriate.</w:t>
      </w:r>
    </w:p>
    <w:p w14:paraId="45A873BE"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 xml:space="preserve">We have clear reporting systems for each group of our school community: the effectiveness of these reporting systems is reviewed throughout the academic year and may be expanded to meet the needs of all members of our community. </w:t>
      </w:r>
    </w:p>
    <w:p w14:paraId="45A873BF" w14:textId="77777777" w:rsidR="00D0400A" w:rsidRPr="00321A51" w:rsidRDefault="00D0400A" w:rsidP="00D0400A">
      <w:pPr>
        <w:rPr>
          <w:rStyle w:val="Hyperlink"/>
          <w:rFonts w:cstheme="minorHAnsi"/>
          <w:b/>
          <w:bCs/>
          <w:color w:val="0070C0"/>
          <w:sz w:val="28"/>
          <w:szCs w:val="21"/>
          <w:u w:val="none"/>
        </w:rPr>
      </w:pPr>
      <w:r w:rsidRPr="00321A51">
        <w:rPr>
          <w:rStyle w:val="Hyperlink"/>
          <w:rFonts w:cstheme="minorHAnsi"/>
          <w:b/>
          <w:bCs/>
          <w:color w:val="0070C0"/>
          <w:sz w:val="28"/>
          <w:szCs w:val="21"/>
          <w:u w:val="none"/>
        </w:rPr>
        <w:t>Children (including bystanders):</w:t>
      </w:r>
    </w:p>
    <w:p w14:paraId="45A873C0" w14:textId="77777777" w:rsidR="00D0400A" w:rsidRPr="00321A51" w:rsidRDefault="00D0400A" w:rsidP="00D0400A">
      <w:pPr>
        <w:rPr>
          <w:rStyle w:val="Hyperlink"/>
          <w:rFonts w:cstheme="minorHAnsi"/>
          <w:color w:val="auto"/>
          <w:sz w:val="21"/>
          <w:szCs w:val="21"/>
          <w:u w:val="none"/>
        </w:rPr>
      </w:pPr>
      <w:r w:rsidRPr="00321A51">
        <w:rPr>
          <w:rStyle w:val="Hyperlink"/>
          <w:rFonts w:cstheme="minorHAnsi"/>
          <w:color w:val="auto"/>
          <w:sz w:val="21"/>
          <w:szCs w:val="21"/>
          <w:u w:val="none"/>
        </w:rPr>
        <w:t>It is important to understand that a victim</w:t>
      </w:r>
      <w:r w:rsidR="00074C74" w:rsidRPr="00321A51">
        <w:rPr>
          <w:rStyle w:val="Hyperlink"/>
          <w:rFonts w:cstheme="minorHAnsi"/>
          <w:color w:val="auto"/>
          <w:sz w:val="21"/>
          <w:szCs w:val="21"/>
          <w:u w:val="none"/>
        </w:rPr>
        <w:t xml:space="preserve"> </w:t>
      </w:r>
      <w:r w:rsidR="00074C74" w:rsidRPr="00321A51">
        <w:rPr>
          <w:rFonts w:cstheme="minorHAnsi"/>
          <w:sz w:val="21"/>
          <w:szCs w:val="21"/>
        </w:rPr>
        <w:t>(</w:t>
      </w:r>
      <w:r w:rsidR="00410CAB" w:rsidRPr="00321A51">
        <w:rPr>
          <w:rFonts w:cstheme="minorHAnsi"/>
          <w:sz w:val="21"/>
          <w:szCs w:val="21"/>
        </w:rPr>
        <w:t>a</w:t>
      </w:r>
      <w:r w:rsidR="00074C74" w:rsidRPr="00321A51">
        <w:rPr>
          <w:rFonts w:cstheme="minorHAnsi"/>
          <w:sz w:val="21"/>
          <w:szCs w:val="21"/>
        </w:rPr>
        <w:t xml:space="preserve"> child who has been harmed)</w:t>
      </w:r>
      <w:r w:rsidRPr="00321A51">
        <w:rPr>
          <w:rStyle w:val="Hyperlink"/>
          <w:rFonts w:cstheme="minorHAnsi"/>
          <w:color w:val="auto"/>
          <w:sz w:val="21"/>
          <w:szCs w:val="21"/>
          <w:u w:val="none"/>
        </w:rPr>
        <w:t xml:space="preserve"> may not find it easy to tell staff about their abuse verbally</w:t>
      </w:r>
      <w:r w:rsidR="00074C74" w:rsidRPr="00321A51">
        <w:rPr>
          <w:rStyle w:val="Hyperlink"/>
          <w:rFonts w:cstheme="minorHAnsi"/>
          <w:color w:val="auto"/>
          <w:sz w:val="21"/>
          <w:szCs w:val="21"/>
          <w:u w:val="none"/>
        </w:rPr>
        <w:t xml:space="preserve"> - </w:t>
      </w:r>
      <w:r w:rsidR="00074C74" w:rsidRPr="00321A51">
        <w:rPr>
          <w:sz w:val="21"/>
          <w:szCs w:val="21"/>
        </w:rPr>
        <w:t>some children may face additional barriers to telling someone because of their vulnerability, disability, sex, ethnicity, and/or sexual orientation</w:t>
      </w:r>
      <w:r w:rsidRPr="00321A51">
        <w:rPr>
          <w:rStyle w:val="Hyperlink"/>
          <w:rFonts w:cstheme="minorHAnsi"/>
          <w:color w:val="auto"/>
          <w:sz w:val="21"/>
          <w:szCs w:val="21"/>
          <w:u w:val="none"/>
        </w:rPr>
        <w:t>. Children can show signs or act in ways that they hope adults will notice and react to. In some cases, the victim</w:t>
      </w:r>
      <w:r w:rsidR="00410CAB" w:rsidRPr="00321A51">
        <w:rPr>
          <w:rStyle w:val="Hyperlink"/>
          <w:rFonts w:cstheme="minorHAnsi"/>
          <w:color w:val="auto"/>
          <w:sz w:val="21"/>
          <w:szCs w:val="21"/>
          <w:u w:val="none"/>
        </w:rPr>
        <w:t xml:space="preserve"> </w:t>
      </w:r>
      <w:r w:rsidR="00410CAB" w:rsidRPr="00321A51">
        <w:rPr>
          <w:rFonts w:cstheme="minorHAnsi"/>
          <w:sz w:val="21"/>
          <w:szCs w:val="21"/>
        </w:rPr>
        <w:t>(a child who has been harmed)</w:t>
      </w:r>
      <w:r w:rsidR="00410CAB" w:rsidRPr="00321A51">
        <w:rPr>
          <w:rStyle w:val="Hyperlink"/>
          <w:rFonts w:cstheme="minorHAnsi"/>
          <w:color w:val="auto"/>
          <w:sz w:val="21"/>
          <w:szCs w:val="21"/>
          <w:u w:val="none"/>
        </w:rPr>
        <w:t xml:space="preserve"> </w:t>
      </w:r>
      <w:r w:rsidRPr="00321A51">
        <w:rPr>
          <w:rStyle w:val="Hyperlink"/>
          <w:rFonts w:cstheme="minorHAnsi"/>
          <w:color w:val="auto"/>
          <w:sz w:val="21"/>
          <w:szCs w:val="21"/>
          <w:u w:val="none"/>
        </w:rPr>
        <w:t>may not make a direct report. We recognise that in some instances another child may report on another child’s behalf. All children will know how to report concerns or incidents of child-on-child abuse.</w:t>
      </w:r>
    </w:p>
    <w:p w14:paraId="45A873C1"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 xml:space="preserve">We ask that all children report any concerning behaviour to a member of school staff – this can be </w:t>
      </w:r>
      <w:r w:rsidRPr="00321A51">
        <w:rPr>
          <w:rFonts w:eastAsia="Calibri" w:cstheme="minorHAnsi"/>
          <w:color w:val="000000" w:themeColor="text1"/>
          <w:sz w:val="21"/>
          <w:szCs w:val="21"/>
          <w:u w:val="single"/>
        </w:rPr>
        <w:t>any</w:t>
      </w:r>
      <w:r w:rsidRPr="00321A51">
        <w:rPr>
          <w:rFonts w:eastAsia="Calibri" w:cstheme="minorHAnsi"/>
          <w:color w:val="000000" w:themeColor="text1"/>
          <w:sz w:val="21"/>
          <w:szCs w:val="21"/>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w:t>
      </w:r>
    </w:p>
    <w:p w14:paraId="45A873C2"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The member of staff will listen to the child and make an initial note of their concerns, they will then discuss next steps with them and reassure them that they will be supported. In line with the statutory guidance provided in</w:t>
      </w:r>
      <w:r w:rsidRPr="00321A51">
        <w:rPr>
          <w:color w:val="000000" w:themeColor="text1"/>
        </w:rPr>
        <w:t xml:space="preserve"> </w:t>
      </w:r>
      <w:hyperlink r:id="rId34" w:history="1">
        <w:r w:rsidR="00041C6D" w:rsidRPr="00321A51">
          <w:rPr>
            <w:color w:val="000000" w:themeColor="text1"/>
            <w:u w:val="single"/>
          </w:rPr>
          <w:t xml:space="preserve">Keeping </w:t>
        </w:r>
        <w:r w:rsidR="00041C6D" w:rsidRPr="00321A51">
          <w:rPr>
            <w:color w:val="000000" w:themeColor="text1"/>
            <w:u w:val="single"/>
          </w:rPr>
          <w:lastRenderedPageBreak/>
          <w:t xml:space="preserve">children safe in education 2024 </w:t>
        </w:r>
      </w:hyperlink>
      <w:r w:rsidRPr="00321A51">
        <w:rPr>
          <w:rFonts w:eastAsia="Calibri" w:cstheme="minorHAnsi"/>
          <w:color w:val="000000" w:themeColor="text1"/>
          <w:sz w:val="21"/>
          <w:szCs w:val="21"/>
        </w:rPr>
        <w:t xml:space="preserve">, we will never promise a child that we will not tell anyone about a report of any form of abuse, as this may not be in the best interests of the child. The member of staff will make a formal record of the concern/report on the school’s recording system CPOMs and other relevant members of staff will be alerted. The member of staff will directly alert the school’s Designated Safeguarding Lead if the report is deemed urgent or if a child is considered at risk. </w:t>
      </w:r>
    </w:p>
    <w:p w14:paraId="45A873C3"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We understand that some children may find it difficult to tell a member of staff about their concerns verbally, we therefore have additional reporting mechanisms in place. Our school has a worry box in each classroom where the child can put their name/a brief note about their concerns/draw a picture of their concern – these worry boxes are introduced to the children at the start of the year and children are reminded of them regularly. Our school also has a designated Safeguarding email address – if a child feels unable to tell a member of staff about their concerns verbally, they could send an email with their concerns, and these will be followed-up/responded to by the school’s Designated Safeguarding Lead or Deputy.</w:t>
      </w:r>
    </w:p>
    <w:p w14:paraId="45A873C4" w14:textId="77777777" w:rsidR="00D0400A" w:rsidRPr="00DE73C5" w:rsidRDefault="00D0400A" w:rsidP="00D0400A">
      <w:pPr>
        <w:spacing w:line="257" w:lineRule="auto"/>
        <w:rPr>
          <w:rFonts w:eastAsia="Calibri" w:cstheme="minorHAnsi"/>
          <w:color w:val="FF0000"/>
          <w:sz w:val="21"/>
          <w:szCs w:val="21"/>
        </w:rPr>
      </w:pPr>
    </w:p>
    <w:p w14:paraId="45A873C5" w14:textId="77777777" w:rsidR="00D0400A" w:rsidRPr="00321A51" w:rsidRDefault="00D0400A" w:rsidP="00D0400A">
      <w:pPr>
        <w:rPr>
          <w:rStyle w:val="Hyperlink"/>
          <w:rFonts w:cstheme="minorHAnsi"/>
          <w:b/>
          <w:bCs/>
          <w:color w:val="0070C0"/>
          <w:sz w:val="28"/>
          <w:szCs w:val="21"/>
          <w:u w:val="none"/>
        </w:rPr>
      </w:pPr>
      <w:r w:rsidRPr="00321A51">
        <w:rPr>
          <w:rStyle w:val="Hyperlink"/>
          <w:rFonts w:cstheme="minorHAnsi"/>
          <w:b/>
          <w:bCs/>
          <w:color w:val="0070C0"/>
          <w:sz w:val="28"/>
          <w:szCs w:val="21"/>
          <w:u w:val="none"/>
        </w:rPr>
        <w:t>Parents/carers</w:t>
      </w:r>
    </w:p>
    <w:p w14:paraId="45A873C6" w14:textId="77777777" w:rsidR="00D0400A" w:rsidRPr="00321A51" w:rsidRDefault="00D0400A" w:rsidP="00D0400A">
      <w:pPr>
        <w:rPr>
          <w:rStyle w:val="Hyperlink"/>
          <w:rFonts w:cstheme="minorHAnsi"/>
          <w:color w:val="000000" w:themeColor="text1"/>
          <w:sz w:val="21"/>
          <w:szCs w:val="21"/>
          <w:u w:val="none"/>
        </w:rPr>
      </w:pPr>
      <w:r w:rsidRPr="00321A51">
        <w:rPr>
          <w:rStyle w:val="Hyperlink"/>
          <w:rFonts w:cstheme="minorHAnsi"/>
          <w:color w:val="000000" w:themeColor="text1"/>
          <w:sz w:val="21"/>
          <w:szCs w:val="21"/>
          <w:u w:val="none"/>
        </w:rPr>
        <w:t xml:space="preserve">We understand that parents and carers may well struggle to cope with making or receiving a report that their child has been the victim of </w:t>
      </w:r>
      <w:r w:rsidR="00B90376" w:rsidRPr="00321A51">
        <w:rPr>
          <w:rStyle w:val="Hyperlink"/>
          <w:rFonts w:cstheme="minorHAnsi"/>
          <w:color w:val="000000" w:themeColor="text1"/>
          <w:sz w:val="21"/>
          <w:szCs w:val="21"/>
          <w:u w:val="none"/>
        </w:rPr>
        <w:t xml:space="preserve">(has been harmed) </w:t>
      </w:r>
      <w:r w:rsidRPr="00321A51">
        <w:rPr>
          <w:rStyle w:val="Hyperlink"/>
          <w:rFonts w:cstheme="minorHAnsi"/>
          <w:color w:val="000000" w:themeColor="text1"/>
          <w:sz w:val="21"/>
          <w:szCs w:val="21"/>
          <w:u w:val="none"/>
        </w:rPr>
        <w:t xml:space="preserve">or is an alleged perpetrator </w:t>
      </w:r>
      <w:r w:rsidR="00B90376" w:rsidRPr="00321A51">
        <w:rPr>
          <w:rStyle w:val="Hyperlink"/>
          <w:rFonts w:cstheme="minorHAnsi"/>
          <w:color w:val="000000" w:themeColor="text1"/>
          <w:sz w:val="21"/>
          <w:szCs w:val="21"/>
          <w:u w:val="none"/>
        </w:rPr>
        <w:t xml:space="preserve">(has allegedly harmed a child or children) </w:t>
      </w:r>
      <w:r w:rsidRPr="00321A51">
        <w:rPr>
          <w:rStyle w:val="Hyperlink"/>
          <w:rFonts w:cstheme="minorHAnsi"/>
          <w:color w:val="000000" w:themeColor="text1"/>
          <w:sz w:val="21"/>
          <w:szCs w:val="21"/>
          <w:u w:val="none"/>
        </w:rPr>
        <w:t xml:space="preserve">of child-on-child abuse. </w:t>
      </w:r>
    </w:p>
    <w:p w14:paraId="45A873C7" w14:textId="77777777" w:rsidR="00D0400A" w:rsidRPr="00321A51" w:rsidRDefault="00D0400A" w:rsidP="00D0400A">
      <w:pPr>
        <w:rPr>
          <w:rStyle w:val="Hyperlink"/>
          <w:color w:val="000000" w:themeColor="text1"/>
        </w:rPr>
      </w:pPr>
      <w:r w:rsidRPr="00321A51">
        <w:rPr>
          <w:rFonts w:eastAsia="Calibri" w:cstheme="minorHAnsi"/>
          <w:color w:val="000000" w:themeColor="text1"/>
          <w:sz w:val="21"/>
          <w:szCs w:val="21"/>
        </w:rPr>
        <w:t xml:space="preserve">In line with the statutory guidance provided in </w:t>
      </w:r>
      <w:hyperlink r:id="rId35" w:history="1"/>
      <w:r w:rsidR="00BD0F77" w:rsidRPr="00321A51">
        <w:rPr>
          <w:rStyle w:val="Hyperlink"/>
          <w:color w:val="000000" w:themeColor="text1"/>
        </w:rPr>
        <w:t xml:space="preserve"> </w:t>
      </w:r>
      <w:hyperlink r:id="rId36" w:history="1">
        <w:r w:rsidR="00BD0F77" w:rsidRPr="00321A51">
          <w:rPr>
            <w:rStyle w:val="Hyperlink"/>
            <w:color w:val="000000" w:themeColor="text1"/>
          </w:rPr>
          <w:t>Keeping children safe in education 2024 (Part 5, page 111-142)</w:t>
        </w:r>
      </w:hyperlink>
      <w:r w:rsidRPr="00321A51">
        <w:rPr>
          <w:rFonts w:eastAsia="Calibri" w:cstheme="minorHAnsi"/>
          <w:color w:val="000000" w:themeColor="text1"/>
          <w:sz w:val="21"/>
          <w:szCs w:val="21"/>
        </w:rPr>
        <w:t>, w</w:t>
      </w:r>
      <w:r w:rsidRPr="00321A51">
        <w:rPr>
          <w:rStyle w:val="Hyperlink"/>
          <w:rFonts w:cstheme="minorHAnsi"/>
          <w:color w:val="000000" w:themeColor="text1"/>
          <w:sz w:val="21"/>
          <w:szCs w:val="21"/>
          <w:u w:val="none"/>
        </w:rPr>
        <w:t>e will seek advice and support from other services as decided on a case-by-case basis. All decisions and actions taken by the school will consider the needs of the individual children involved, and the wider school community.</w:t>
      </w:r>
    </w:p>
    <w:p w14:paraId="45A873C8"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We ask that if parents/carers have concerns about their child experiencing or allegedly perpetrating child-on-child abuse, that they contact the school’s Designated Safeguarding Lead/Deputy (in person/via telephone call/via email)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(CPOMs/My Concern etc.) and other relevant members of staff will be alerted. The Designated Safeguarding Lead/Deputy will seek advice from Statutory Services if the report is deemed urgent or if a pupil is considered at risk.</w:t>
      </w:r>
    </w:p>
    <w:p w14:paraId="45A873C9"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 xml:space="preserve">We ask that parents/carers </w:t>
      </w:r>
      <w:r w:rsidR="00A31AF5" w:rsidRPr="00321A51">
        <w:rPr>
          <w:rFonts w:eastAsia="Calibri" w:cstheme="minorHAnsi"/>
          <w:color w:val="000000" w:themeColor="text1"/>
          <w:sz w:val="21"/>
          <w:szCs w:val="21"/>
        </w:rPr>
        <w:t>speak</w:t>
      </w:r>
      <w:r w:rsidRPr="00321A51">
        <w:rPr>
          <w:rFonts w:eastAsia="Calibri" w:cstheme="minorHAnsi"/>
          <w:color w:val="000000" w:themeColor="text1"/>
          <w:sz w:val="21"/>
          <w:szCs w:val="21"/>
        </w:rPr>
        <w:t xml:space="preserve"> directly to the school with their concerns rather than discussing them with other members of the school community in person or online. </w:t>
      </w:r>
    </w:p>
    <w:p w14:paraId="45A873CA" w14:textId="77777777" w:rsidR="00D0400A" w:rsidRPr="00321A51" w:rsidRDefault="00D0400A" w:rsidP="00D0400A">
      <w:pPr>
        <w:spacing w:line="257" w:lineRule="auto"/>
        <w:rPr>
          <w:rFonts w:eastAsia="Calibri" w:cstheme="minorHAnsi"/>
          <w:color w:val="000000" w:themeColor="text1"/>
          <w:sz w:val="21"/>
          <w:szCs w:val="21"/>
          <w:u w:val="single"/>
        </w:rPr>
      </w:pPr>
      <w:r w:rsidRPr="00321A51">
        <w:rPr>
          <w:rFonts w:eastAsia="Calibri" w:cstheme="minorHAnsi"/>
          <w:color w:val="000000" w:themeColor="text1"/>
          <w:sz w:val="21"/>
          <w:szCs w:val="21"/>
        </w:rPr>
        <w:t>Our school remains committed to supporting pupils and their families in all instances of child-on-child abuse. We will endeavour to ensure that all parties are kept informed of progress and any developments, but we will also need to show due regard to GDPR (General Data Protection Regulations) and ongoing investigations by statutory services. This may mean, at times, that we are not able to provide or share information or updates.</w:t>
      </w:r>
    </w:p>
    <w:p w14:paraId="45A873CB" w14:textId="77777777" w:rsidR="00D0400A" w:rsidRPr="00321A51" w:rsidRDefault="00D0400A" w:rsidP="00D0400A">
      <w:pPr>
        <w:spacing w:line="257" w:lineRule="auto"/>
        <w:rPr>
          <w:rStyle w:val="Hyperlink"/>
          <w:rFonts w:eastAsia="Calibri" w:cstheme="minorHAnsi"/>
          <w:color w:val="000000" w:themeColor="text1"/>
          <w:sz w:val="21"/>
          <w:szCs w:val="21"/>
          <w:u w:val="none"/>
        </w:rPr>
      </w:pPr>
      <w:r w:rsidRPr="00321A51">
        <w:rPr>
          <w:rFonts w:eastAsia="Calibri" w:cstheme="minorHAnsi"/>
          <w:color w:val="000000" w:themeColor="text1"/>
          <w:sz w:val="21"/>
          <w:szCs w:val="21"/>
        </w:rPr>
        <w:t>If a parent/carer is not satisfied with our school’s actions, we ask that they follow our school’s complaint policy and procedures. This is available online from our school website and on request from the school office.</w:t>
      </w:r>
    </w:p>
    <w:p w14:paraId="45A873CC" w14:textId="77777777" w:rsidR="00D0400A" w:rsidRPr="00321A51" w:rsidRDefault="00D0400A" w:rsidP="00D0400A">
      <w:pPr>
        <w:spacing w:line="257" w:lineRule="auto"/>
        <w:rPr>
          <w:rStyle w:val="Hyperlink"/>
          <w:rFonts w:eastAsia="Calibri" w:cstheme="minorHAnsi"/>
          <w:color w:val="0070C0"/>
          <w:sz w:val="28"/>
          <w:szCs w:val="21"/>
          <w:u w:val="none"/>
        </w:rPr>
      </w:pPr>
      <w:r w:rsidRPr="00321A51">
        <w:rPr>
          <w:rStyle w:val="Hyperlink"/>
          <w:rFonts w:cstheme="minorHAnsi"/>
          <w:b/>
          <w:bCs/>
          <w:color w:val="0070C0"/>
          <w:sz w:val="28"/>
          <w:szCs w:val="21"/>
          <w:u w:val="none"/>
        </w:rPr>
        <w:t>Staff</w:t>
      </w:r>
    </w:p>
    <w:p w14:paraId="45A873CD"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w:t>
      </w:r>
      <w:r w:rsidR="00F263DE" w:rsidRPr="00321A51">
        <w:rPr>
          <w:rStyle w:val="Hyperlink"/>
          <w:rFonts w:cstheme="minorHAnsi"/>
          <w:color w:val="000000" w:themeColor="text1"/>
          <w:sz w:val="21"/>
          <w:szCs w:val="21"/>
          <w:u w:val="none"/>
        </w:rPr>
        <w:t>(</w:t>
      </w:r>
      <w:r w:rsidR="001A6FB1" w:rsidRPr="00321A51">
        <w:rPr>
          <w:rStyle w:val="Hyperlink"/>
          <w:rFonts w:cstheme="minorHAnsi"/>
          <w:color w:val="000000" w:themeColor="text1"/>
          <w:sz w:val="21"/>
          <w:szCs w:val="21"/>
          <w:u w:val="none"/>
        </w:rPr>
        <w:t>are being</w:t>
      </w:r>
      <w:r w:rsidR="00F263DE" w:rsidRPr="00321A51">
        <w:rPr>
          <w:rStyle w:val="Hyperlink"/>
          <w:rFonts w:cstheme="minorHAnsi"/>
          <w:color w:val="000000" w:themeColor="text1"/>
          <w:sz w:val="21"/>
          <w:szCs w:val="21"/>
          <w:u w:val="none"/>
        </w:rPr>
        <w:t xml:space="preserve"> harmed</w:t>
      </w:r>
      <w:r w:rsidR="001A6FB1" w:rsidRPr="00321A51">
        <w:rPr>
          <w:rStyle w:val="Hyperlink"/>
          <w:rFonts w:cstheme="minorHAnsi"/>
          <w:color w:val="000000" w:themeColor="text1"/>
          <w:sz w:val="21"/>
          <w:szCs w:val="21"/>
          <w:u w:val="none"/>
        </w:rPr>
        <w:t>/has been harmed</w:t>
      </w:r>
      <w:r w:rsidR="00F263DE" w:rsidRPr="00321A51">
        <w:rPr>
          <w:rStyle w:val="Hyperlink"/>
          <w:rFonts w:cstheme="minorHAnsi"/>
          <w:color w:val="000000" w:themeColor="text1"/>
          <w:sz w:val="21"/>
          <w:szCs w:val="21"/>
          <w:u w:val="none"/>
        </w:rPr>
        <w:t xml:space="preserve">) </w:t>
      </w:r>
      <w:r w:rsidRPr="00321A51">
        <w:rPr>
          <w:rFonts w:eastAsia="Calibri" w:cstheme="minorHAnsi"/>
          <w:color w:val="000000" w:themeColor="text1"/>
          <w:sz w:val="21"/>
          <w:szCs w:val="21"/>
        </w:rPr>
        <w:t>or that they are perpetrating</w:t>
      </w:r>
      <w:r w:rsidR="00F263DE" w:rsidRPr="00321A51">
        <w:rPr>
          <w:rFonts w:eastAsia="Calibri" w:cstheme="minorHAnsi"/>
          <w:color w:val="000000" w:themeColor="text1"/>
          <w:sz w:val="21"/>
          <w:szCs w:val="21"/>
        </w:rPr>
        <w:t xml:space="preserve"> </w:t>
      </w:r>
      <w:r w:rsidR="00321A51" w:rsidRPr="00321A51">
        <w:rPr>
          <w:rFonts w:eastAsia="Calibri" w:cstheme="minorHAnsi"/>
          <w:color w:val="000000" w:themeColor="text1"/>
          <w:sz w:val="21"/>
          <w:szCs w:val="21"/>
        </w:rPr>
        <w:t xml:space="preserve">and </w:t>
      </w:r>
      <w:r w:rsidR="00321A51" w:rsidRPr="00321A51">
        <w:rPr>
          <w:rStyle w:val="Hyperlink"/>
          <w:rFonts w:cstheme="minorHAnsi"/>
          <w:color w:val="000000" w:themeColor="text1"/>
          <w:sz w:val="21"/>
          <w:szCs w:val="21"/>
          <w:u w:val="none"/>
        </w:rPr>
        <w:t>(</w:t>
      </w:r>
      <w:r w:rsidR="001A6FB1" w:rsidRPr="00321A51">
        <w:rPr>
          <w:rStyle w:val="Hyperlink"/>
          <w:rFonts w:cstheme="minorHAnsi"/>
          <w:color w:val="000000" w:themeColor="text1"/>
          <w:sz w:val="21"/>
          <w:szCs w:val="21"/>
          <w:u w:val="none"/>
        </w:rPr>
        <w:t xml:space="preserve">are harming/have harmed </w:t>
      </w:r>
      <w:r w:rsidR="00F263DE" w:rsidRPr="00321A51">
        <w:rPr>
          <w:rStyle w:val="Hyperlink"/>
          <w:rFonts w:cstheme="minorHAnsi"/>
          <w:color w:val="000000" w:themeColor="text1"/>
          <w:sz w:val="21"/>
          <w:szCs w:val="21"/>
          <w:u w:val="none"/>
        </w:rPr>
        <w:t xml:space="preserve">a child or children) </w:t>
      </w:r>
      <w:r w:rsidRPr="00321A51">
        <w:rPr>
          <w:rFonts w:eastAsia="Calibri" w:cstheme="minorHAnsi"/>
          <w:color w:val="000000" w:themeColor="text1"/>
          <w:sz w:val="21"/>
          <w:szCs w:val="21"/>
        </w:rPr>
        <w:t xml:space="preserve"> child-on-child abuse, they should act on them immediately rather than wait to be told. </w:t>
      </w:r>
    </w:p>
    <w:p w14:paraId="45A873CE" w14:textId="77777777" w:rsidR="00D0400A" w:rsidRPr="00321A51" w:rsidRDefault="00D0400A" w:rsidP="00D0400A">
      <w:pPr>
        <w:spacing w:line="257" w:lineRule="auto"/>
        <w:rPr>
          <w:rFonts w:eastAsia="Calibri" w:cstheme="minorHAnsi"/>
          <w:color w:val="000000" w:themeColor="text1"/>
          <w:sz w:val="21"/>
          <w:szCs w:val="21"/>
        </w:rPr>
      </w:pPr>
      <w:r w:rsidRPr="00321A51">
        <w:rPr>
          <w:rFonts w:eastAsia="Calibri" w:cstheme="minorHAnsi"/>
          <w:color w:val="000000" w:themeColor="text1"/>
          <w:sz w:val="21"/>
          <w:szCs w:val="21"/>
        </w:rPr>
        <w:t>We ask that staff report their concerns to a Designated Safeguarding Lead/directly to the Head teacher. The member of staff receiving the report will take an initial note of the concerns and will then make a formal record of the report on the school’s recording system (CPOMs/My Concern etc.) and other relevant staff members will be alerted. The Designated Safeguarding Lead/Deputy will seek advice from Statutory Services if the report is deemed urgent or if a pupil is considered at risk.</w:t>
      </w:r>
    </w:p>
    <w:p w14:paraId="45A873CF" w14:textId="77777777" w:rsidR="00D0400A" w:rsidRDefault="00D0400A" w:rsidP="00D0400A">
      <w:pPr>
        <w:rPr>
          <w:rStyle w:val="Hyperlink"/>
          <w:rFonts w:cstheme="minorHAnsi"/>
          <w:b/>
          <w:bCs/>
          <w:color w:val="auto"/>
          <w:sz w:val="21"/>
          <w:szCs w:val="21"/>
        </w:rPr>
      </w:pPr>
    </w:p>
    <w:p w14:paraId="45A873D0" w14:textId="77777777" w:rsidR="00D0400A" w:rsidRPr="00E3122D" w:rsidRDefault="00D0400A" w:rsidP="00D0400A">
      <w:pPr>
        <w:rPr>
          <w:rStyle w:val="Hyperlink"/>
          <w:rFonts w:cstheme="minorHAnsi"/>
          <w:b/>
          <w:bCs/>
          <w:color w:val="0070C0"/>
          <w:sz w:val="28"/>
          <w:szCs w:val="21"/>
          <w:u w:val="none"/>
        </w:rPr>
      </w:pPr>
      <w:r w:rsidRPr="00E3122D">
        <w:rPr>
          <w:rStyle w:val="Hyperlink"/>
          <w:rFonts w:cstheme="minorHAnsi"/>
          <w:b/>
          <w:bCs/>
          <w:color w:val="0070C0"/>
          <w:sz w:val="28"/>
          <w:szCs w:val="21"/>
          <w:u w:val="none"/>
        </w:rPr>
        <w:lastRenderedPageBreak/>
        <w:t>Visitors</w:t>
      </w:r>
    </w:p>
    <w:p w14:paraId="45A873D1" w14:textId="77777777" w:rsidR="00D0400A" w:rsidRPr="00E3122D" w:rsidRDefault="00D0400A" w:rsidP="00D0400A">
      <w:pPr>
        <w:spacing w:line="257" w:lineRule="auto"/>
        <w:rPr>
          <w:rFonts w:eastAsia="Calibri" w:cstheme="minorHAnsi"/>
          <w:color w:val="000000" w:themeColor="text1"/>
          <w:sz w:val="21"/>
          <w:szCs w:val="21"/>
        </w:rPr>
      </w:pPr>
      <w:r w:rsidRPr="00E3122D">
        <w:rPr>
          <w:rFonts w:eastAsia="Calibri" w:cstheme="minorHAnsi"/>
          <w:color w:val="000000" w:themeColor="text1"/>
          <w:sz w:val="21"/>
          <w:szCs w:val="21"/>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45A873D2" w14:textId="77777777" w:rsidR="00D0400A" w:rsidRPr="00E3122D" w:rsidRDefault="00D0400A" w:rsidP="00D0400A">
      <w:pPr>
        <w:spacing w:line="257" w:lineRule="auto"/>
        <w:rPr>
          <w:rFonts w:eastAsia="Calibri" w:cstheme="minorHAnsi"/>
          <w:color w:val="000000" w:themeColor="text1"/>
          <w:sz w:val="21"/>
          <w:szCs w:val="21"/>
        </w:rPr>
      </w:pPr>
      <w:r w:rsidRPr="00E3122D">
        <w:rPr>
          <w:rFonts w:eastAsia="Calibri" w:cstheme="minorHAnsi"/>
          <w:color w:val="000000" w:themeColor="text1"/>
          <w:sz w:val="21"/>
          <w:szCs w:val="21"/>
        </w:rPr>
        <w:t>We ask that if a visitor to our school has any concerns about child-on-child abuse that they have witnessed, or have been told about, that they report their concerns at the earliest opportunity in person to the school’s Designated Safeguarding Lead/the Head teacher/a member of the Senior Leadership Team.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concerns on the school’s recording system CPOMs</w:t>
      </w:r>
      <w:r w:rsidR="00E3122D" w:rsidRPr="00E3122D">
        <w:rPr>
          <w:rFonts w:eastAsia="Calibri" w:cstheme="minorHAnsi"/>
          <w:color w:val="000000" w:themeColor="text1"/>
          <w:sz w:val="21"/>
          <w:szCs w:val="21"/>
        </w:rPr>
        <w:t xml:space="preserve"> </w:t>
      </w:r>
      <w:r w:rsidRPr="00E3122D">
        <w:rPr>
          <w:rFonts w:eastAsia="Calibri" w:cstheme="minorHAnsi"/>
          <w:color w:val="000000" w:themeColor="text1"/>
          <w:sz w:val="21"/>
          <w:szCs w:val="21"/>
        </w:rPr>
        <w:t>and other relevant staff members will be alerted. The Designated Safeguarding Lead/Deputy will seek advice from Statutory Services if the report is deemed urgent or if a child is considered at risk.</w:t>
      </w:r>
    </w:p>
    <w:p w14:paraId="45A873D3" w14:textId="77777777" w:rsidR="00D0400A" w:rsidRPr="00DE73C5" w:rsidRDefault="00D0400A" w:rsidP="00D0400A">
      <w:pPr>
        <w:spacing w:line="257" w:lineRule="auto"/>
        <w:rPr>
          <w:rFonts w:eastAsia="Calibri" w:cstheme="minorHAnsi"/>
          <w:color w:val="FF0000"/>
          <w:sz w:val="21"/>
          <w:szCs w:val="21"/>
        </w:rPr>
      </w:pPr>
    </w:p>
    <w:p w14:paraId="45A873D4" w14:textId="77777777" w:rsidR="00D0400A" w:rsidRPr="00E3122D" w:rsidRDefault="00D0400A" w:rsidP="00D0400A">
      <w:pPr>
        <w:rPr>
          <w:rStyle w:val="Hyperlink"/>
          <w:rFonts w:cstheme="minorHAnsi"/>
          <w:b/>
          <w:bCs/>
          <w:color w:val="0070C0"/>
          <w:sz w:val="28"/>
          <w:szCs w:val="21"/>
          <w:u w:val="none"/>
        </w:rPr>
      </w:pPr>
      <w:r w:rsidRPr="00E3122D">
        <w:rPr>
          <w:rStyle w:val="Hyperlink"/>
          <w:rFonts w:cstheme="minorHAnsi"/>
          <w:b/>
          <w:bCs/>
          <w:color w:val="0070C0"/>
          <w:sz w:val="28"/>
          <w:szCs w:val="21"/>
          <w:u w:val="none"/>
        </w:rPr>
        <w:t>Recording and evaluating:</w:t>
      </w:r>
    </w:p>
    <w:p w14:paraId="45A873D5" w14:textId="77777777" w:rsidR="00D0400A" w:rsidRPr="00E3122D" w:rsidRDefault="00D0400A" w:rsidP="00D0400A">
      <w:p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We will ensure a written report is made as soon after the disclosure as possible, recording the facts as presented by the child. These may be used as part of a statutory assessment if the case is escalated. We will ensure the Designated Safeguarding Lead (or deputy) will be informed as soon as possible, if they were not involved in the initial report</w:t>
      </w:r>
      <w:bookmarkStart w:id="12" w:name="_Int_AMORO1QI"/>
      <w:r w:rsidRPr="00E3122D">
        <w:rPr>
          <w:rStyle w:val="Hyperlink"/>
          <w:rFonts w:cstheme="minorHAnsi"/>
          <w:color w:val="000000" w:themeColor="text1"/>
          <w:sz w:val="21"/>
          <w:szCs w:val="21"/>
          <w:u w:val="none"/>
        </w:rPr>
        <w:t xml:space="preserve">.  </w:t>
      </w:r>
      <w:bookmarkEnd w:id="12"/>
      <w:r w:rsidR="00E3122D" w:rsidRPr="00E3122D">
        <w:rPr>
          <w:rStyle w:val="Hyperlink"/>
          <w:rFonts w:cstheme="minorHAnsi"/>
          <w:color w:val="000000" w:themeColor="text1"/>
          <w:sz w:val="21"/>
          <w:szCs w:val="21"/>
          <w:u w:val="none"/>
        </w:rPr>
        <w:t xml:space="preserve">Details will be recorded in CPOMs. </w:t>
      </w:r>
      <w:r w:rsidRPr="00E3122D">
        <w:rPr>
          <w:rStyle w:val="Hyperlink"/>
          <w:rFonts w:cstheme="minorHAnsi"/>
          <w:color w:val="000000" w:themeColor="text1"/>
          <w:sz w:val="21"/>
          <w:szCs w:val="21"/>
          <w:u w:val="none"/>
        </w:rPr>
        <w:t>We will ensure that details of decisions made and reasons for decisions are recorded as well as any outcomes.</w:t>
      </w:r>
    </w:p>
    <w:p w14:paraId="45A873D6" w14:textId="77777777" w:rsidR="00D0400A" w:rsidRPr="00E3122D" w:rsidRDefault="00D0400A" w:rsidP="00D0400A">
      <w:p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 xml:space="preserve">We will ensure that any ‘safety plans’ are recorded </w:t>
      </w:r>
      <w:r w:rsidR="00E3122D" w:rsidRPr="00E3122D">
        <w:rPr>
          <w:rStyle w:val="Hyperlink"/>
          <w:rFonts w:cstheme="minorHAnsi"/>
          <w:color w:val="000000" w:themeColor="text1"/>
          <w:sz w:val="21"/>
          <w:szCs w:val="21"/>
          <w:u w:val="none"/>
        </w:rPr>
        <w:t>electronically</w:t>
      </w:r>
      <w:r w:rsidRPr="00E3122D">
        <w:rPr>
          <w:rStyle w:val="Hyperlink"/>
          <w:rFonts w:cstheme="minorHAnsi"/>
          <w:color w:val="000000" w:themeColor="text1"/>
          <w:sz w:val="21"/>
          <w:szCs w:val="21"/>
          <w:u w:val="none"/>
        </w:rPr>
        <w:t xml:space="preserve"> and kept under review.  </w:t>
      </w:r>
    </w:p>
    <w:p w14:paraId="45A873D7" w14:textId="77777777" w:rsidR="00D0400A" w:rsidRPr="00E3122D" w:rsidRDefault="00D0400A" w:rsidP="00D0400A">
      <w:pPr>
        <w:rPr>
          <w:rStyle w:val="Hyperlink"/>
          <w:rFonts w:cstheme="minorHAnsi"/>
          <w:b/>
          <w:bCs/>
          <w:color w:val="0070C0"/>
          <w:sz w:val="28"/>
          <w:szCs w:val="21"/>
          <w:u w:val="none"/>
        </w:rPr>
      </w:pPr>
    </w:p>
    <w:p w14:paraId="45A873D8" w14:textId="77777777" w:rsidR="00D0400A" w:rsidRPr="00E3122D" w:rsidRDefault="00D0400A" w:rsidP="00D0400A">
      <w:pPr>
        <w:rPr>
          <w:rStyle w:val="Hyperlink"/>
          <w:rFonts w:cstheme="minorHAnsi"/>
          <w:b/>
          <w:bCs/>
          <w:color w:val="0070C0"/>
          <w:sz w:val="28"/>
          <w:szCs w:val="21"/>
          <w:u w:val="none"/>
        </w:rPr>
      </w:pPr>
      <w:r w:rsidRPr="00E3122D">
        <w:rPr>
          <w:rStyle w:val="Hyperlink"/>
          <w:rFonts w:cstheme="minorHAnsi"/>
          <w:b/>
          <w:bCs/>
          <w:color w:val="0070C0"/>
          <w:sz w:val="28"/>
          <w:szCs w:val="21"/>
          <w:u w:val="none"/>
        </w:rPr>
        <w:t>Strategies for Prevention:</w:t>
      </w:r>
    </w:p>
    <w:p w14:paraId="45A873D9" w14:textId="77777777" w:rsidR="00D0400A" w:rsidRPr="00E3122D" w:rsidRDefault="00D0400A" w:rsidP="00D0400A">
      <w:p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Our school actively seeks to raise awareness of and prevent all forms of child-on-child abuse by:</w:t>
      </w:r>
    </w:p>
    <w:p w14:paraId="45A873DA" w14:textId="77777777" w:rsidR="00D0400A" w:rsidRPr="00E3122D" w:rsidRDefault="00D0400A" w:rsidP="00D0400A">
      <w:pPr>
        <w:pStyle w:val="ListParagraph"/>
        <w:numPr>
          <w:ilvl w:val="0"/>
          <w:numId w:val="4"/>
        </w:numPr>
        <w:rPr>
          <w:rStyle w:val="Hyperlink"/>
          <w:rFonts w:cstheme="minorHAnsi"/>
          <w:color w:val="000000" w:themeColor="text1"/>
          <w:sz w:val="21"/>
          <w:szCs w:val="21"/>
          <w:u w:val="none"/>
        </w:rPr>
      </w:pPr>
      <w:r w:rsidRPr="00E3122D">
        <w:rPr>
          <w:rStyle w:val="Hyperlink"/>
          <w:rFonts w:cstheme="minorHAnsi"/>
          <w:b/>
          <w:bCs/>
          <w:color w:val="000000" w:themeColor="text1"/>
          <w:sz w:val="21"/>
          <w:szCs w:val="21"/>
          <w:u w:val="none"/>
        </w:rPr>
        <w:t>Staff training</w:t>
      </w:r>
      <w:r w:rsidRPr="00E3122D">
        <w:rPr>
          <w:rStyle w:val="Hyperlink"/>
          <w:rFonts w:cstheme="minorHAnsi"/>
          <w:color w:val="000000" w:themeColor="text1"/>
          <w:sz w:val="21"/>
          <w:szCs w:val="21"/>
          <w:u w:val="none"/>
        </w:rPr>
        <w:t xml:space="preserve"> – including for supply staff, governors or management committees, volunteers, and visitors. Give specific details of the information and training to be provided - you may include:</w:t>
      </w:r>
    </w:p>
    <w:p w14:paraId="45A873DB" w14:textId="77777777" w:rsidR="00F25E92" w:rsidRPr="00E3122D" w:rsidRDefault="00F25E92"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All form</w:t>
      </w:r>
      <w:r w:rsidR="00632948" w:rsidRPr="00E3122D">
        <w:rPr>
          <w:rStyle w:val="Hyperlink"/>
          <w:rFonts w:cstheme="minorHAnsi"/>
          <w:color w:val="000000" w:themeColor="text1"/>
          <w:sz w:val="21"/>
          <w:szCs w:val="21"/>
          <w:u w:val="none"/>
        </w:rPr>
        <w:t>s of abuse, neglect</w:t>
      </w:r>
      <w:r w:rsidR="00332B71" w:rsidRPr="00E3122D">
        <w:rPr>
          <w:rStyle w:val="Hyperlink"/>
          <w:rFonts w:cstheme="minorHAnsi"/>
          <w:color w:val="000000" w:themeColor="text1"/>
          <w:sz w:val="21"/>
          <w:szCs w:val="21"/>
          <w:u w:val="none"/>
        </w:rPr>
        <w:t>,</w:t>
      </w:r>
      <w:r w:rsidR="00632948" w:rsidRPr="00E3122D">
        <w:rPr>
          <w:rStyle w:val="Hyperlink"/>
          <w:rFonts w:cstheme="minorHAnsi"/>
          <w:color w:val="000000" w:themeColor="text1"/>
          <w:sz w:val="21"/>
          <w:szCs w:val="21"/>
          <w:u w:val="none"/>
        </w:rPr>
        <w:t xml:space="preserve"> or exploitation</w:t>
      </w:r>
    </w:p>
    <w:p w14:paraId="45A873DC"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Contextual safeguarding</w:t>
      </w:r>
      <w:r w:rsidR="001D1020" w:rsidRPr="00E3122D">
        <w:rPr>
          <w:rStyle w:val="Hyperlink"/>
          <w:rFonts w:cstheme="minorHAnsi"/>
          <w:color w:val="000000" w:themeColor="text1"/>
          <w:sz w:val="21"/>
          <w:szCs w:val="21"/>
          <w:u w:val="none"/>
        </w:rPr>
        <w:t xml:space="preserve"> (</w:t>
      </w:r>
      <w:r w:rsidR="00632948" w:rsidRPr="00E3122D">
        <w:rPr>
          <w:rStyle w:val="Hyperlink"/>
          <w:rFonts w:cstheme="minorHAnsi"/>
          <w:color w:val="000000" w:themeColor="text1"/>
          <w:sz w:val="21"/>
          <w:szCs w:val="21"/>
          <w:u w:val="none"/>
        </w:rPr>
        <w:t xml:space="preserve">‘harms outside the home’ or extra-familial </w:t>
      </w:r>
      <w:r w:rsidR="00332B71" w:rsidRPr="00E3122D">
        <w:rPr>
          <w:rStyle w:val="Hyperlink"/>
          <w:rFonts w:cstheme="minorHAnsi"/>
          <w:color w:val="000000" w:themeColor="text1"/>
          <w:sz w:val="21"/>
          <w:szCs w:val="21"/>
          <w:u w:val="none"/>
        </w:rPr>
        <w:t>harm)</w:t>
      </w:r>
    </w:p>
    <w:p w14:paraId="45A873DD"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Identification and classification of specific behaviours – SVSH, HSB etc</w:t>
      </w:r>
      <w:r w:rsidR="00332B71" w:rsidRPr="00E3122D">
        <w:rPr>
          <w:rStyle w:val="Hyperlink"/>
          <w:rFonts w:cstheme="minorHAnsi"/>
          <w:color w:val="000000" w:themeColor="text1"/>
          <w:sz w:val="21"/>
          <w:szCs w:val="21"/>
          <w:u w:val="none"/>
        </w:rPr>
        <w:t>.</w:t>
      </w:r>
    </w:p>
    <w:p w14:paraId="45A873DE"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 xml:space="preserve">Making it clear there is a </w:t>
      </w:r>
      <w:r w:rsidRPr="00E3122D">
        <w:rPr>
          <w:rStyle w:val="Hyperlink"/>
          <w:rFonts w:cstheme="minorHAnsi"/>
          <w:b/>
          <w:bCs/>
          <w:color w:val="000000" w:themeColor="text1"/>
          <w:sz w:val="21"/>
          <w:szCs w:val="21"/>
          <w:u w:val="none"/>
        </w:rPr>
        <w:t>zero-tolerance approach</w:t>
      </w:r>
      <w:r w:rsidRPr="00E3122D">
        <w:rPr>
          <w:rStyle w:val="Hyperlink"/>
          <w:rFonts w:cstheme="minorHAnsi"/>
          <w:color w:val="000000" w:themeColor="text1"/>
          <w:sz w:val="21"/>
          <w:szCs w:val="21"/>
          <w:u w:val="none"/>
        </w:rPr>
        <w:t xml:space="preserve"> to child-on-child abuse (especially in relation to SVSH) that it is </w:t>
      </w:r>
      <w:r w:rsidRPr="00E3122D">
        <w:rPr>
          <w:rStyle w:val="Hyperlink"/>
          <w:rFonts w:cstheme="minorHAnsi"/>
          <w:b/>
          <w:bCs/>
          <w:color w:val="000000" w:themeColor="text1"/>
          <w:sz w:val="21"/>
          <w:szCs w:val="21"/>
          <w:u w:val="none"/>
        </w:rPr>
        <w:t>never</w:t>
      </w:r>
      <w:r w:rsidRPr="00E3122D">
        <w:rPr>
          <w:rStyle w:val="Hyperlink"/>
          <w:rFonts w:cstheme="minorHAnsi"/>
          <w:color w:val="000000" w:themeColor="text1"/>
          <w:sz w:val="21"/>
          <w:szCs w:val="21"/>
          <w:u w:val="none"/>
        </w:rPr>
        <w:t xml:space="preserve"> acceptable and will not be tolerated</w:t>
      </w:r>
      <w:bookmarkStart w:id="13" w:name="_Int_lQwZckZC"/>
      <w:r w:rsidRPr="00E3122D">
        <w:rPr>
          <w:rStyle w:val="Hyperlink"/>
          <w:rFonts w:cstheme="minorHAnsi"/>
          <w:color w:val="000000" w:themeColor="text1"/>
          <w:sz w:val="21"/>
          <w:szCs w:val="21"/>
          <w:u w:val="none"/>
        </w:rPr>
        <w:t xml:space="preserve">.  </w:t>
      </w:r>
      <w:bookmarkEnd w:id="13"/>
      <w:r w:rsidRPr="00E3122D">
        <w:rPr>
          <w:rStyle w:val="Hyperlink"/>
          <w:rFonts w:cstheme="minorHAnsi"/>
          <w:color w:val="000000" w:themeColor="text1"/>
          <w:sz w:val="21"/>
          <w:szCs w:val="21"/>
          <w:u w:val="none"/>
        </w:rPr>
        <w:t xml:space="preserve">Ensuring it is </w:t>
      </w:r>
      <w:r w:rsidRPr="00E3122D">
        <w:rPr>
          <w:rStyle w:val="Hyperlink"/>
          <w:rFonts w:cstheme="minorHAnsi"/>
          <w:b/>
          <w:bCs/>
          <w:color w:val="000000" w:themeColor="text1"/>
          <w:sz w:val="21"/>
          <w:szCs w:val="21"/>
          <w:u w:val="none"/>
        </w:rPr>
        <w:t>never</w:t>
      </w:r>
      <w:r w:rsidRPr="00E3122D">
        <w:rPr>
          <w:rStyle w:val="Hyperlink"/>
          <w:rFonts w:cstheme="minorHAnsi"/>
          <w:color w:val="000000" w:themeColor="text1"/>
          <w:sz w:val="21"/>
          <w:szCs w:val="21"/>
          <w:u w:val="none"/>
        </w:rPr>
        <w:t xml:space="preserve"> passed off as “banter,” “just having a laugh,” “a part of growing up” or “boys being boys.”</w:t>
      </w:r>
    </w:p>
    <w:p w14:paraId="45A873DF"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 xml:space="preserve">Recognising, acknowledging, and understanding the scale of harassment and abuse and that even if there are no reports it does not mean it is not happening, it may be the case that it is just not being </w:t>
      </w:r>
      <w:r w:rsidR="00CB0CAA" w:rsidRPr="00E3122D">
        <w:rPr>
          <w:rStyle w:val="Hyperlink"/>
          <w:rFonts w:cstheme="minorHAnsi"/>
          <w:color w:val="000000" w:themeColor="text1"/>
          <w:sz w:val="21"/>
          <w:szCs w:val="21"/>
          <w:u w:val="none"/>
        </w:rPr>
        <w:t>reported.</w:t>
      </w:r>
    </w:p>
    <w:p w14:paraId="45A873E0"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 xml:space="preserve">Challenging physical behaviours (potentially criminal in nature) such as grabbing bottoms, breasts, and genitalia, pulling down trousers, flicking bras and </w:t>
      </w:r>
      <w:bookmarkStart w:id="14" w:name="_Int_aiAxtuab"/>
      <w:r w:rsidRPr="00E3122D">
        <w:rPr>
          <w:rStyle w:val="Hyperlink"/>
          <w:rFonts w:cstheme="minorHAnsi"/>
          <w:color w:val="000000" w:themeColor="text1"/>
          <w:sz w:val="21"/>
          <w:szCs w:val="21"/>
          <w:u w:val="none"/>
        </w:rPr>
        <w:t>lifting up</w:t>
      </w:r>
      <w:bookmarkEnd w:id="14"/>
      <w:r w:rsidRPr="00E3122D">
        <w:rPr>
          <w:rStyle w:val="Hyperlink"/>
          <w:rFonts w:cstheme="minorHAnsi"/>
          <w:color w:val="000000" w:themeColor="text1"/>
          <w:sz w:val="21"/>
          <w:szCs w:val="21"/>
          <w:u w:val="none"/>
        </w:rPr>
        <w:t xml:space="preserve"> skirts</w:t>
      </w:r>
    </w:p>
    <w:p w14:paraId="45A873E1"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Challenging the attitudes that underlie such abuse (both inside and outside of the classroom)</w:t>
      </w:r>
    </w:p>
    <w:p w14:paraId="45A873E2"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Ensuring that the Governing body / proprietors / management committee are aware of their statutory safeguarding responsibilities (effective child protection policy – child-on-child abuse policy)</w:t>
      </w:r>
    </w:p>
    <w:p w14:paraId="45A873E3" w14:textId="77777777" w:rsidR="00D0400A" w:rsidRPr="00E3122D" w:rsidRDefault="00D0400A" w:rsidP="00D0400A">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Ensuring that all child-on-child abuse issues are fed back to the safeguarding lead/team so that they can spot and address any concerning trends and identify those children who may need additional support</w:t>
      </w:r>
    </w:p>
    <w:p w14:paraId="45A873E4" w14:textId="77777777" w:rsidR="00AC4204" w:rsidRPr="00E3122D" w:rsidRDefault="00AC4204" w:rsidP="00AC4204">
      <w:pPr>
        <w:pStyle w:val="ListParagraph"/>
        <w:numPr>
          <w:ilvl w:val="1"/>
          <w:numId w:val="4"/>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Training and regular updates regarding online risks, harms, and technology-assisted abuse, and appropriate signposting of further support and advice in relation to online safety.</w:t>
      </w:r>
    </w:p>
    <w:p w14:paraId="45A873E5" w14:textId="77777777" w:rsidR="00D0400A" w:rsidRPr="00E3122D" w:rsidRDefault="00D0400A" w:rsidP="00D0400A">
      <w:pPr>
        <w:pStyle w:val="ListParagraph"/>
        <w:numPr>
          <w:ilvl w:val="0"/>
          <w:numId w:val="3"/>
        </w:numPr>
        <w:rPr>
          <w:rStyle w:val="Hyperlink"/>
          <w:rFonts w:cstheme="minorHAnsi"/>
          <w:color w:val="000000" w:themeColor="text1"/>
          <w:sz w:val="21"/>
          <w:szCs w:val="21"/>
          <w:u w:val="none"/>
        </w:rPr>
      </w:pPr>
      <w:r w:rsidRPr="00E3122D">
        <w:rPr>
          <w:rStyle w:val="Hyperlink"/>
          <w:rFonts w:cstheme="minorHAnsi"/>
          <w:b/>
          <w:bCs/>
          <w:color w:val="000000" w:themeColor="text1"/>
          <w:sz w:val="21"/>
          <w:szCs w:val="21"/>
          <w:u w:val="none"/>
        </w:rPr>
        <w:t>Information for children</w:t>
      </w:r>
      <w:r w:rsidRPr="00E3122D">
        <w:rPr>
          <w:rStyle w:val="Hyperlink"/>
          <w:rFonts w:cstheme="minorHAnsi"/>
          <w:color w:val="000000" w:themeColor="text1"/>
          <w:sz w:val="21"/>
          <w:szCs w:val="21"/>
          <w:u w:val="none"/>
        </w:rPr>
        <w:t xml:space="preserve"> (pupils/students)</w:t>
      </w:r>
    </w:p>
    <w:p w14:paraId="45A873E6" w14:textId="77777777" w:rsidR="00D0400A" w:rsidRPr="00E3122D" w:rsidRDefault="00D0400A" w:rsidP="00D0400A">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Creating an ethos and culture in which all children feel able to share their concerns openly, in a non-judgemental environment, and have them listened to</w:t>
      </w:r>
    </w:p>
    <w:p w14:paraId="45A873E7" w14:textId="77777777" w:rsidR="00D0400A" w:rsidRPr="00E3122D" w:rsidRDefault="00D0400A" w:rsidP="00D0400A">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All children are frequently told what to do if they witness or experience any form of child-on-child abuse, the effect that it can have on those who experience it and the possible reasons for it</w:t>
      </w:r>
    </w:p>
    <w:p w14:paraId="45A873E8" w14:textId="77777777" w:rsidR="00D0400A" w:rsidRPr="00E3122D" w:rsidRDefault="00D0400A" w:rsidP="00D0400A">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lastRenderedPageBreak/>
        <w:t>They are regularly informed about the school’s approach to all forms of child-on-child abuse, including the school’s zero-tolerance approach towards all forms of child-on-child abuse, the process for reporting their concerns of child-on-child abuse and where to go for further help, support, and advice</w:t>
      </w:r>
    </w:p>
    <w:p w14:paraId="45A873E9" w14:textId="77777777" w:rsidR="00D0400A" w:rsidRPr="00E3122D" w:rsidRDefault="00D0400A" w:rsidP="00D0400A">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Educating all children about the nature and prevalence of child-on-child abuse via a well embedded RHE/RSHE curriculum, PSHE curriculum or wider curriculum</w:t>
      </w:r>
    </w:p>
    <w:p w14:paraId="45A873EA" w14:textId="77777777" w:rsidR="00D0400A" w:rsidRPr="00E3122D" w:rsidRDefault="00D0400A" w:rsidP="00D0400A">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Challenging the attitudes that underlie such abuse (both inside and outside of the classroom)</w:t>
      </w:r>
    </w:p>
    <w:p w14:paraId="45A873EB" w14:textId="77777777" w:rsidR="000D2431" w:rsidRPr="00E3122D" w:rsidRDefault="000D2431" w:rsidP="000D2431">
      <w:pPr>
        <w:pStyle w:val="ListParagraph"/>
        <w:numPr>
          <w:ilvl w:val="1"/>
          <w:numId w:val="3"/>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Teachi</w:t>
      </w:r>
      <w:r w:rsidR="00AC4204" w:rsidRPr="00E3122D">
        <w:rPr>
          <w:rStyle w:val="Hyperlink"/>
          <w:rFonts w:cstheme="minorHAnsi"/>
          <w:color w:val="000000" w:themeColor="text1"/>
          <w:sz w:val="21"/>
          <w:szCs w:val="21"/>
          <w:u w:val="none"/>
        </w:rPr>
        <w:t>ng of age-appropriate</w:t>
      </w:r>
      <w:r w:rsidRPr="00E3122D">
        <w:rPr>
          <w:rStyle w:val="Hyperlink"/>
          <w:rFonts w:cstheme="minorHAnsi"/>
          <w:color w:val="000000" w:themeColor="text1"/>
          <w:sz w:val="21"/>
          <w:szCs w:val="21"/>
          <w:u w:val="none"/>
        </w:rPr>
        <w:t xml:space="preserve"> information </w:t>
      </w:r>
      <w:r w:rsidR="009E46BD" w:rsidRPr="00E3122D">
        <w:rPr>
          <w:rStyle w:val="Hyperlink"/>
          <w:rFonts w:cstheme="minorHAnsi"/>
          <w:color w:val="000000" w:themeColor="text1"/>
          <w:sz w:val="21"/>
          <w:szCs w:val="21"/>
          <w:u w:val="none"/>
        </w:rPr>
        <w:t>regarding</w:t>
      </w:r>
      <w:r w:rsidRPr="00E3122D">
        <w:rPr>
          <w:rStyle w:val="Hyperlink"/>
          <w:rFonts w:cstheme="minorHAnsi"/>
          <w:color w:val="000000" w:themeColor="text1"/>
          <w:sz w:val="21"/>
          <w:szCs w:val="21"/>
          <w:u w:val="none"/>
        </w:rPr>
        <w:t xml:space="preserve"> online risks, harms, and technology-assisted abuse, and appropriate signposting of further support and advice in relation to online safety.</w:t>
      </w:r>
    </w:p>
    <w:p w14:paraId="45A873EC" w14:textId="77777777" w:rsidR="00D0400A" w:rsidRPr="00E3122D" w:rsidRDefault="00D0400A" w:rsidP="00D0400A">
      <w:pPr>
        <w:pStyle w:val="ListParagraph"/>
        <w:numPr>
          <w:ilvl w:val="0"/>
          <w:numId w:val="2"/>
        </w:numPr>
        <w:rPr>
          <w:rStyle w:val="Hyperlink"/>
          <w:rFonts w:cstheme="minorHAnsi"/>
          <w:color w:val="000000" w:themeColor="text1"/>
          <w:sz w:val="21"/>
          <w:szCs w:val="21"/>
          <w:u w:val="none"/>
        </w:rPr>
      </w:pPr>
      <w:r w:rsidRPr="00E3122D">
        <w:rPr>
          <w:rStyle w:val="Hyperlink"/>
          <w:rFonts w:cstheme="minorHAnsi"/>
          <w:b/>
          <w:bCs/>
          <w:color w:val="000000" w:themeColor="text1"/>
          <w:sz w:val="21"/>
          <w:szCs w:val="21"/>
          <w:u w:val="none"/>
        </w:rPr>
        <w:t>Information for parents/carers</w:t>
      </w:r>
      <w:r w:rsidRPr="00E3122D">
        <w:rPr>
          <w:rStyle w:val="Hyperlink"/>
          <w:rFonts w:cstheme="minorHAnsi"/>
          <w:color w:val="000000" w:themeColor="text1"/>
          <w:sz w:val="21"/>
          <w:szCs w:val="21"/>
          <w:u w:val="none"/>
        </w:rPr>
        <w:t xml:space="preserve"> </w:t>
      </w:r>
    </w:p>
    <w:p w14:paraId="45A873ED" w14:textId="77777777" w:rsidR="00D0400A" w:rsidRPr="00E3122D" w:rsidRDefault="00D0400A"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Talking to parents, both in groups and one-to-one</w:t>
      </w:r>
    </w:p>
    <w:p w14:paraId="45A873EE" w14:textId="77777777" w:rsidR="00D0400A" w:rsidRPr="00E3122D" w:rsidRDefault="00D0400A"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Providing opportunities for parents to be involved in the review of school policies and lesson plans; and</w:t>
      </w:r>
    </w:p>
    <w:p w14:paraId="45A873EF" w14:textId="77777777" w:rsidR="00D0400A" w:rsidRPr="00E3122D" w:rsidRDefault="00857E0E" w:rsidP="00C05D6C">
      <w:pPr>
        <w:pStyle w:val="ListParagraph"/>
        <w:ind w:left="1440"/>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w:t>
      </w:r>
      <w:r w:rsidR="00D0400A" w:rsidRPr="00E3122D">
        <w:rPr>
          <w:rStyle w:val="Hyperlink"/>
          <w:rFonts w:cstheme="minorHAnsi"/>
          <w:color w:val="000000" w:themeColor="text1"/>
          <w:sz w:val="21"/>
          <w:szCs w:val="21"/>
          <w:u w:val="none"/>
        </w:rPr>
        <w:t>ncouraging parents to hold the school to account on this issue</w:t>
      </w:r>
    </w:p>
    <w:p w14:paraId="45A873F0" w14:textId="77777777" w:rsidR="00D0400A" w:rsidRPr="00E3122D" w:rsidRDefault="00D0400A"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Asking parents what they perceive to be the risks facing their child and how they would like to see the school address those risks</w:t>
      </w:r>
    </w:p>
    <w:p w14:paraId="45A873F1" w14:textId="77777777" w:rsidR="00D0400A" w:rsidRPr="00E3122D" w:rsidRDefault="00D0400A"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Challenging the attitudes that underlie child-on-child abuse – in school and/or the wider community</w:t>
      </w:r>
    </w:p>
    <w:p w14:paraId="45A873F2" w14:textId="77777777" w:rsidR="00D0400A" w:rsidRPr="00E3122D" w:rsidRDefault="00D0400A"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Ensuring parents /carers are aware of the ethos and culture of the school or college</w:t>
      </w:r>
    </w:p>
    <w:p w14:paraId="45A873F3" w14:textId="77777777" w:rsidR="004520A4" w:rsidRPr="00E3122D" w:rsidRDefault="00DF6DA6" w:rsidP="00D0400A">
      <w:pPr>
        <w:pStyle w:val="ListParagraph"/>
        <w:numPr>
          <w:ilvl w:val="1"/>
          <w:numId w:val="2"/>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Sharing of r</w:t>
      </w:r>
      <w:r w:rsidR="004520A4" w:rsidRPr="00E3122D">
        <w:rPr>
          <w:rStyle w:val="Hyperlink"/>
          <w:rFonts w:cstheme="minorHAnsi"/>
          <w:color w:val="000000" w:themeColor="text1"/>
          <w:sz w:val="21"/>
          <w:szCs w:val="21"/>
          <w:u w:val="none"/>
        </w:rPr>
        <w:t xml:space="preserve">egular </w:t>
      </w:r>
      <w:r w:rsidR="009454E1" w:rsidRPr="00E3122D">
        <w:rPr>
          <w:rStyle w:val="Hyperlink"/>
          <w:rFonts w:cstheme="minorHAnsi"/>
          <w:color w:val="000000" w:themeColor="text1"/>
          <w:sz w:val="21"/>
          <w:szCs w:val="21"/>
          <w:u w:val="none"/>
        </w:rPr>
        <w:t>information</w:t>
      </w:r>
      <w:r w:rsidR="009E46BD" w:rsidRPr="00E3122D">
        <w:rPr>
          <w:rStyle w:val="Hyperlink"/>
          <w:rFonts w:cstheme="minorHAnsi"/>
          <w:color w:val="000000" w:themeColor="text1"/>
          <w:sz w:val="21"/>
          <w:szCs w:val="21"/>
          <w:u w:val="none"/>
        </w:rPr>
        <w:t xml:space="preserve"> regarding </w:t>
      </w:r>
      <w:r w:rsidR="002368D8" w:rsidRPr="00E3122D">
        <w:rPr>
          <w:rStyle w:val="Hyperlink"/>
          <w:rFonts w:cstheme="minorHAnsi"/>
          <w:color w:val="000000" w:themeColor="text1"/>
          <w:sz w:val="21"/>
          <w:szCs w:val="21"/>
          <w:u w:val="none"/>
        </w:rPr>
        <w:t>online risks</w:t>
      </w:r>
      <w:r w:rsidR="000D2431" w:rsidRPr="00E3122D">
        <w:rPr>
          <w:rStyle w:val="Hyperlink"/>
          <w:rFonts w:cstheme="minorHAnsi"/>
          <w:color w:val="000000" w:themeColor="text1"/>
          <w:sz w:val="21"/>
          <w:szCs w:val="21"/>
          <w:u w:val="none"/>
        </w:rPr>
        <w:t>, harms,</w:t>
      </w:r>
      <w:r w:rsidR="002368D8" w:rsidRPr="00E3122D">
        <w:rPr>
          <w:rStyle w:val="Hyperlink"/>
          <w:rFonts w:cstheme="minorHAnsi"/>
          <w:color w:val="000000" w:themeColor="text1"/>
          <w:sz w:val="21"/>
          <w:szCs w:val="21"/>
          <w:u w:val="none"/>
        </w:rPr>
        <w:t xml:space="preserve"> and technology-assisted abuse</w:t>
      </w:r>
      <w:r w:rsidRPr="00E3122D">
        <w:rPr>
          <w:rStyle w:val="Hyperlink"/>
          <w:rFonts w:cstheme="minorHAnsi"/>
          <w:color w:val="000000" w:themeColor="text1"/>
          <w:sz w:val="21"/>
          <w:szCs w:val="21"/>
          <w:u w:val="none"/>
        </w:rPr>
        <w:t>,</w:t>
      </w:r>
      <w:r w:rsidR="009454E1" w:rsidRPr="00E3122D">
        <w:rPr>
          <w:rStyle w:val="Hyperlink"/>
          <w:rFonts w:cstheme="minorHAnsi"/>
          <w:color w:val="000000" w:themeColor="text1"/>
          <w:sz w:val="21"/>
          <w:szCs w:val="21"/>
          <w:u w:val="none"/>
        </w:rPr>
        <w:t xml:space="preserve"> and </w:t>
      </w:r>
      <w:r w:rsidRPr="00E3122D">
        <w:rPr>
          <w:rStyle w:val="Hyperlink"/>
          <w:rFonts w:cstheme="minorHAnsi"/>
          <w:color w:val="000000" w:themeColor="text1"/>
          <w:sz w:val="21"/>
          <w:szCs w:val="21"/>
          <w:u w:val="none"/>
        </w:rPr>
        <w:t xml:space="preserve">appropriate </w:t>
      </w:r>
      <w:r w:rsidR="000D2431" w:rsidRPr="00E3122D">
        <w:rPr>
          <w:rStyle w:val="Hyperlink"/>
          <w:rFonts w:cstheme="minorHAnsi"/>
          <w:color w:val="000000" w:themeColor="text1"/>
          <w:sz w:val="21"/>
          <w:szCs w:val="21"/>
          <w:u w:val="none"/>
        </w:rPr>
        <w:t>signposting</w:t>
      </w:r>
      <w:r w:rsidR="009454E1" w:rsidRPr="00E3122D">
        <w:rPr>
          <w:rStyle w:val="Hyperlink"/>
          <w:rFonts w:cstheme="minorHAnsi"/>
          <w:color w:val="000000" w:themeColor="text1"/>
          <w:sz w:val="21"/>
          <w:szCs w:val="21"/>
          <w:u w:val="none"/>
        </w:rPr>
        <w:t xml:space="preserve"> of </w:t>
      </w:r>
      <w:r w:rsidRPr="00E3122D">
        <w:rPr>
          <w:rStyle w:val="Hyperlink"/>
          <w:rFonts w:cstheme="minorHAnsi"/>
          <w:color w:val="000000" w:themeColor="text1"/>
          <w:sz w:val="21"/>
          <w:szCs w:val="21"/>
          <w:u w:val="none"/>
        </w:rPr>
        <w:t xml:space="preserve">further support and advice </w:t>
      </w:r>
      <w:r w:rsidR="000D2431" w:rsidRPr="00E3122D">
        <w:rPr>
          <w:rStyle w:val="Hyperlink"/>
          <w:rFonts w:cstheme="minorHAnsi"/>
          <w:color w:val="000000" w:themeColor="text1"/>
          <w:sz w:val="21"/>
          <w:szCs w:val="21"/>
          <w:u w:val="none"/>
        </w:rPr>
        <w:t>in relation to online safety</w:t>
      </w:r>
      <w:r w:rsidRPr="00E3122D">
        <w:rPr>
          <w:rStyle w:val="Hyperlink"/>
          <w:rFonts w:cstheme="minorHAnsi"/>
          <w:color w:val="000000" w:themeColor="text1"/>
          <w:sz w:val="21"/>
          <w:szCs w:val="21"/>
          <w:u w:val="none"/>
        </w:rPr>
        <w:t>.</w:t>
      </w:r>
    </w:p>
    <w:p w14:paraId="45A873F4" w14:textId="77777777" w:rsidR="00D0400A" w:rsidRPr="00E3122D" w:rsidRDefault="00D0400A" w:rsidP="00D0400A">
      <w:pPr>
        <w:pStyle w:val="ListParagraph"/>
        <w:numPr>
          <w:ilvl w:val="0"/>
          <w:numId w:val="1"/>
        </w:numPr>
        <w:rPr>
          <w:rStyle w:val="Hyperlink"/>
          <w:rFonts w:cstheme="minorHAnsi"/>
          <w:color w:val="000000" w:themeColor="text1"/>
          <w:sz w:val="21"/>
          <w:szCs w:val="21"/>
          <w:u w:val="none"/>
        </w:rPr>
      </w:pPr>
      <w:bookmarkStart w:id="15" w:name="_Int_jhncuN5r"/>
      <w:r w:rsidRPr="00E3122D">
        <w:rPr>
          <w:rStyle w:val="Hyperlink"/>
          <w:rFonts w:cstheme="minorHAnsi"/>
          <w:b/>
          <w:bCs/>
          <w:color w:val="000000" w:themeColor="text1"/>
          <w:sz w:val="21"/>
          <w:szCs w:val="21"/>
          <w:u w:val="none"/>
        </w:rPr>
        <w:t>RHE</w:t>
      </w:r>
      <w:bookmarkEnd w:id="15"/>
      <w:r w:rsidRPr="00E3122D">
        <w:rPr>
          <w:rStyle w:val="Hyperlink"/>
          <w:rFonts w:cstheme="minorHAnsi"/>
          <w:b/>
          <w:bCs/>
          <w:color w:val="000000" w:themeColor="text1"/>
          <w:sz w:val="21"/>
          <w:szCs w:val="21"/>
          <w:u w:val="none"/>
        </w:rPr>
        <w:t xml:space="preserve"> (Relationships and Health Education) / RSHE curriculum</w:t>
      </w:r>
      <w:r w:rsidRPr="00E3122D">
        <w:rPr>
          <w:rStyle w:val="Hyperlink"/>
          <w:rFonts w:cstheme="minorHAnsi"/>
          <w:color w:val="000000" w:themeColor="text1"/>
          <w:sz w:val="21"/>
          <w:szCs w:val="21"/>
          <w:u w:val="none"/>
        </w:rPr>
        <w:t xml:space="preserve"> </w:t>
      </w:r>
    </w:p>
    <w:p w14:paraId="45A873F5" w14:textId="77777777" w:rsidR="00D0400A" w:rsidRPr="00E3122D" w:rsidRDefault="00D0400A" w:rsidP="00D0400A">
      <w:pPr>
        <w:pStyle w:val="ListParagraph"/>
        <w:numPr>
          <w:ilvl w:val="1"/>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The school have a clear set of values and standards, upheld, and demonstrated throughout all aspects of school life, which is supported by a planned programme of evidence based RSHE curriculum</w:t>
      </w:r>
    </w:p>
    <w:p w14:paraId="45A873F6" w14:textId="77777777" w:rsidR="00D0400A" w:rsidRPr="00E3122D" w:rsidRDefault="00D0400A" w:rsidP="00D0400A">
      <w:pPr>
        <w:pStyle w:val="ListParagraph"/>
        <w:numPr>
          <w:ilvl w:val="1"/>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Our RHE/RSHE/PSHE programme is fully inclusive and developed to be age and stage of development appropriate (especially when considering children with SEND (Special Educational Needs and Disabilities) and/or other vulnerabilities)</w:t>
      </w:r>
    </w:p>
    <w:p w14:paraId="45A873F7" w14:textId="77777777" w:rsidR="00D0400A" w:rsidRPr="00E3122D" w:rsidRDefault="00D0400A" w:rsidP="00D0400A">
      <w:pPr>
        <w:pStyle w:val="ListParagraph"/>
        <w:numPr>
          <w:ilvl w:val="1"/>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We will, through our RHE/RSHE/PSHE programme promote:</w:t>
      </w:r>
    </w:p>
    <w:p w14:paraId="45A873F8"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Healthy and respectful relationships</w:t>
      </w:r>
    </w:p>
    <w:p w14:paraId="45A873F9"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Boundaries and consent</w:t>
      </w:r>
    </w:p>
    <w:p w14:paraId="45A873FA"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Equality and raise awareness of stereotyping and prejudice</w:t>
      </w:r>
    </w:p>
    <w:p w14:paraId="45A873FB"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Body confidence and self-esteem</w:t>
      </w:r>
    </w:p>
    <w:p w14:paraId="45A873FC"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How to recognise an abusive relationship, including coercive and controlling behaviour</w:t>
      </w:r>
    </w:p>
    <w:p w14:paraId="45A873FD"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The concepts of, and laws relating to – sexual consent, sexual exploitation, abuse, grooming, coercion, harassment, rape, teenage relationship abuse (intimate personal relationships between children), and how to access support, and</w:t>
      </w:r>
    </w:p>
    <w:p w14:paraId="45A873FE" w14:textId="77777777" w:rsidR="00D0400A" w:rsidRPr="00E3122D" w:rsidRDefault="00D0400A" w:rsidP="00D0400A">
      <w:pPr>
        <w:pStyle w:val="ListParagraph"/>
        <w:numPr>
          <w:ilvl w:val="2"/>
          <w:numId w:val="1"/>
        </w:numPr>
        <w:rPr>
          <w:rStyle w:val="Hyperlink"/>
          <w:rFonts w:cstheme="minorHAnsi"/>
          <w:color w:val="000000" w:themeColor="text1"/>
          <w:sz w:val="21"/>
          <w:szCs w:val="21"/>
          <w:u w:val="none"/>
        </w:rPr>
      </w:pPr>
      <w:r w:rsidRPr="00E3122D">
        <w:rPr>
          <w:rStyle w:val="Hyperlink"/>
          <w:rFonts w:cstheme="minorHAnsi"/>
          <w:color w:val="000000" w:themeColor="text1"/>
          <w:sz w:val="21"/>
          <w:szCs w:val="21"/>
          <w:u w:val="none"/>
        </w:rPr>
        <w:t>What constitutes sexual harassment and sexual violence and why these are always unacceptable</w:t>
      </w:r>
    </w:p>
    <w:p w14:paraId="45A873FF" w14:textId="77777777" w:rsidR="00CB4FAE" w:rsidRDefault="00CB4FAE" w:rsidP="00697735">
      <w:pPr>
        <w:rPr>
          <w:rStyle w:val="Hyperlink"/>
          <w:rFonts w:cstheme="minorHAnsi"/>
          <w:color w:val="FF0000"/>
          <w:sz w:val="21"/>
          <w:szCs w:val="21"/>
          <w:u w:val="none"/>
        </w:rPr>
      </w:pPr>
    </w:p>
    <w:p w14:paraId="45A87400" w14:textId="77777777" w:rsidR="009E46BD" w:rsidRPr="00697735" w:rsidRDefault="009E46BD" w:rsidP="00697735">
      <w:pPr>
        <w:rPr>
          <w:rStyle w:val="Hyperlink"/>
          <w:rFonts w:cstheme="minorHAnsi"/>
          <w:color w:val="FF0000"/>
          <w:sz w:val="21"/>
          <w:szCs w:val="21"/>
          <w:u w:val="none"/>
        </w:rPr>
      </w:pPr>
    </w:p>
    <w:p w14:paraId="45A87401" w14:textId="77777777" w:rsidR="00D0400A" w:rsidRPr="00DE73C5" w:rsidRDefault="00D0400A" w:rsidP="00D0400A">
      <w:pPr>
        <w:rPr>
          <w:rStyle w:val="Hyperlink"/>
          <w:rFonts w:cstheme="minorHAnsi"/>
          <w:b/>
          <w:bCs/>
          <w:color w:val="auto"/>
          <w:sz w:val="21"/>
          <w:szCs w:val="21"/>
        </w:rPr>
      </w:pPr>
    </w:p>
    <w:p w14:paraId="45A87402" w14:textId="77777777" w:rsidR="00D0400A" w:rsidRPr="00E3122D" w:rsidRDefault="00D0400A" w:rsidP="00D0400A">
      <w:pPr>
        <w:rPr>
          <w:rStyle w:val="Hyperlink"/>
          <w:rFonts w:cstheme="minorHAnsi"/>
          <w:b/>
          <w:bCs/>
          <w:color w:val="0070C0"/>
          <w:sz w:val="28"/>
          <w:szCs w:val="21"/>
          <w:u w:val="none"/>
        </w:rPr>
      </w:pPr>
      <w:r w:rsidRPr="00E3122D">
        <w:rPr>
          <w:rStyle w:val="Hyperlink"/>
          <w:rFonts w:cstheme="minorHAnsi"/>
          <w:b/>
          <w:bCs/>
          <w:color w:val="0070C0"/>
          <w:sz w:val="28"/>
          <w:szCs w:val="21"/>
          <w:u w:val="none"/>
        </w:rPr>
        <w:t>Breaches / Complaints:</w:t>
      </w:r>
    </w:p>
    <w:p w14:paraId="45A87403" w14:textId="77777777" w:rsidR="00D0400A" w:rsidRPr="00DE73C5" w:rsidRDefault="00D0400A" w:rsidP="00D0400A">
      <w:pPr>
        <w:rPr>
          <w:rFonts w:cstheme="minorHAnsi"/>
          <w:b/>
          <w:bCs/>
          <w:sz w:val="21"/>
          <w:szCs w:val="21"/>
        </w:rPr>
      </w:pPr>
      <w:r w:rsidRPr="00DE73C5">
        <w:rPr>
          <w:rFonts w:cstheme="minorHAnsi"/>
          <w:sz w:val="21"/>
          <w:szCs w:val="21"/>
        </w:rPr>
        <w:t xml:space="preserve">Breaches to this policy will be dealt with in the same way that breaches of other school policies are dealt with, as determined by the Head teacher and Governing Body. </w:t>
      </w:r>
    </w:p>
    <w:p w14:paraId="45A87404"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 xml:space="preserve">If a parent/carer is not satisfied with our school’s actions, we ask that they follow our school’s complaint policy and </w:t>
      </w:r>
      <w:r w:rsidRPr="00E3122D">
        <w:rPr>
          <w:rFonts w:eastAsia="Calibri" w:cstheme="minorHAnsi"/>
          <w:color w:val="000000" w:themeColor="text1"/>
          <w:sz w:val="21"/>
          <w:szCs w:val="21"/>
        </w:rPr>
        <w:t>procedures. This is available online from our school website, and on request from the school office.</w:t>
      </w:r>
    </w:p>
    <w:p w14:paraId="45A87405" w14:textId="77777777" w:rsidR="00D0400A" w:rsidRPr="00DE73C5" w:rsidRDefault="00D0400A" w:rsidP="00D0400A">
      <w:pPr>
        <w:spacing w:line="257" w:lineRule="auto"/>
        <w:rPr>
          <w:rFonts w:eastAsia="Calibri" w:cstheme="minorHAnsi"/>
          <w:b/>
          <w:bCs/>
          <w:sz w:val="21"/>
          <w:szCs w:val="21"/>
          <w:u w:val="single"/>
        </w:rPr>
      </w:pPr>
    </w:p>
    <w:p w14:paraId="45A87406" w14:textId="77777777" w:rsidR="00D0400A" w:rsidRPr="00E3122D" w:rsidRDefault="00D0400A" w:rsidP="00D0400A">
      <w:pPr>
        <w:spacing w:line="257" w:lineRule="auto"/>
        <w:rPr>
          <w:rFonts w:eastAsia="Calibri" w:cstheme="minorHAnsi"/>
          <w:b/>
          <w:bCs/>
          <w:color w:val="0070C0"/>
          <w:sz w:val="28"/>
          <w:szCs w:val="21"/>
        </w:rPr>
      </w:pPr>
      <w:r w:rsidRPr="00E3122D">
        <w:rPr>
          <w:rFonts w:eastAsia="Calibri" w:cstheme="minorHAnsi"/>
          <w:b/>
          <w:bCs/>
          <w:color w:val="0070C0"/>
          <w:sz w:val="28"/>
          <w:szCs w:val="21"/>
        </w:rPr>
        <w:t>Links with other policies:</w:t>
      </w:r>
    </w:p>
    <w:p w14:paraId="45A87407" w14:textId="77777777" w:rsidR="00D0400A" w:rsidRPr="00E3122D" w:rsidRDefault="00D0400A" w:rsidP="00D0400A">
      <w:pPr>
        <w:spacing w:line="257" w:lineRule="auto"/>
        <w:rPr>
          <w:rFonts w:eastAsia="Calibri" w:cstheme="minorHAnsi"/>
          <w:sz w:val="21"/>
          <w:szCs w:val="21"/>
        </w:rPr>
      </w:pPr>
      <w:r w:rsidRPr="00DE73C5">
        <w:rPr>
          <w:rFonts w:eastAsia="Calibri" w:cstheme="minorHAnsi"/>
          <w:sz w:val="21"/>
          <w:szCs w:val="21"/>
        </w:rPr>
        <w:t>You may find it helpful to read this child-on-child abuse policy alongside the other following school policies:</w:t>
      </w:r>
    </w:p>
    <w:tbl>
      <w:tblPr>
        <w:tblStyle w:val="TableGrid"/>
        <w:tblW w:w="0" w:type="auto"/>
        <w:tblLayout w:type="fixed"/>
        <w:tblLook w:val="04A0" w:firstRow="1" w:lastRow="0" w:firstColumn="1" w:lastColumn="0" w:noHBand="0" w:noVBand="1"/>
      </w:tblPr>
      <w:tblGrid>
        <w:gridCol w:w="3390"/>
        <w:gridCol w:w="7065"/>
      </w:tblGrid>
      <w:tr w:rsidR="00D0400A" w:rsidRPr="00DE73C5" w14:paraId="45A8740A" w14:textId="77777777" w:rsidTr="001B7813">
        <w:tc>
          <w:tcPr>
            <w:tcW w:w="3390" w:type="dxa"/>
            <w:tcBorders>
              <w:top w:val="single" w:sz="8" w:space="0" w:color="auto"/>
              <w:left w:val="single" w:sz="8" w:space="0" w:color="auto"/>
              <w:bottom w:val="single" w:sz="8" w:space="0" w:color="auto"/>
              <w:right w:val="single" w:sz="8" w:space="0" w:color="auto"/>
            </w:tcBorders>
          </w:tcPr>
          <w:p w14:paraId="45A87408" w14:textId="77777777" w:rsidR="00D0400A" w:rsidRPr="00DE73C5" w:rsidRDefault="00D0400A" w:rsidP="001B7813">
            <w:pPr>
              <w:jc w:val="center"/>
              <w:rPr>
                <w:rFonts w:eastAsia="Calibri" w:cstheme="minorHAnsi"/>
                <w:b/>
                <w:bCs/>
                <w:sz w:val="21"/>
                <w:szCs w:val="21"/>
              </w:rPr>
            </w:pPr>
            <w:r w:rsidRPr="00DE73C5">
              <w:rPr>
                <w:rFonts w:eastAsia="Calibri" w:cstheme="minorHAnsi"/>
                <w:b/>
                <w:bCs/>
                <w:sz w:val="21"/>
                <w:szCs w:val="21"/>
              </w:rPr>
              <w:t>Policy</w:t>
            </w:r>
          </w:p>
        </w:tc>
        <w:tc>
          <w:tcPr>
            <w:tcW w:w="7065" w:type="dxa"/>
            <w:tcBorders>
              <w:top w:val="single" w:sz="8" w:space="0" w:color="auto"/>
              <w:left w:val="single" w:sz="8" w:space="0" w:color="auto"/>
              <w:bottom w:val="single" w:sz="8" w:space="0" w:color="auto"/>
              <w:right w:val="single" w:sz="8" w:space="0" w:color="auto"/>
            </w:tcBorders>
          </w:tcPr>
          <w:p w14:paraId="45A87409" w14:textId="77777777" w:rsidR="00D0400A" w:rsidRPr="00DE73C5" w:rsidRDefault="00D0400A" w:rsidP="001B7813">
            <w:pPr>
              <w:jc w:val="center"/>
              <w:rPr>
                <w:rFonts w:eastAsia="Calibri" w:cstheme="minorHAnsi"/>
                <w:b/>
                <w:bCs/>
                <w:sz w:val="21"/>
                <w:szCs w:val="21"/>
              </w:rPr>
            </w:pPr>
            <w:r w:rsidRPr="00DE73C5">
              <w:rPr>
                <w:rFonts w:eastAsia="Calibri" w:cstheme="minorHAnsi"/>
                <w:b/>
                <w:bCs/>
                <w:sz w:val="21"/>
                <w:szCs w:val="21"/>
              </w:rPr>
              <w:t>How it may link</w:t>
            </w:r>
          </w:p>
        </w:tc>
      </w:tr>
      <w:tr w:rsidR="00D0400A" w:rsidRPr="00DE73C5" w14:paraId="45A8740D" w14:textId="77777777" w:rsidTr="001B7813">
        <w:tc>
          <w:tcPr>
            <w:tcW w:w="3390" w:type="dxa"/>
            <w:tcBorders>
              <w:top w:val="single" w:sz="8" w:space="0" w:color="auto"/>
              <w:left w:val="single" w:sz="8" w:space="0" w:color="auto"/>
              <w:bottom w:val="single" w:sz="8" w:space="0" w:color="auto"/>
              <w:right w:val="single" w:sz="8" w:space="0" w:color="auto"/>
            </w:tcBorders>
          </w:tcPr>
          <w:p w14:paraId="45A8740B"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 xml:space="preserve">Safeguarding Policy </w:t>
            </w:r>
          </w:p>
        </w:tc>
        <w:tc>
          <w:tcPr>
            <w:tcW w:w="7065" w:type="dxa"/>
            <w:tcBorders>
              <w:top w:val="single" w:sz="8" w:space="0" w:color="auto"/>
              <w:left w:val="single" w:sz="8" w:space="0" w:color="auto"/>
              <w:bottom w:val="single" w:sz="8" w:space="0" w:color="auto"/>
              <w:right w:val="single" w:sz="8" w:space="0" w:color="auto"/>
            </w:tcBorders>
          </w:tcPr>
          <w:p w14:paraId="45A8740C"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child protection procedures and contextualised safeguarding</w:t>
            </w:r>
          </w:p>
        </w:tc>
      </w:tr>
      <w:tr w:rsidR="00D0400A" w:rsidRPr="00DE73C5" w14:paraId="45A87410" w14:textId="77777777" w:rsidTr="001B7813">
        <w:tc>
          <w:tcPr>
            <w:tcW w:w="3390" w:type="dxa"/>
            <w:tcBorders>
              <w:top w:val="single" w:sz="8" w:space="0" w:color="auto"/>
              <w:left w:val="single" w:sz="8" w:space="0" w:color="auto"/>
              <w:bottom w:val="single" w:sz="8" w:space="0" w:color="auto"/>
              <w:right w:val="single" w:sz="8" w:space="0" w:color="auto"/>
            </w:tcBorders>
          </w:tcPr>
          <w:p w14:paraId="45A8740E"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lastRenderedPageBreak/>
              <w:t>Behaviour Policy</w:t>
            </w:r>
          </w:p>
        </w:tc>
        <w:tc>
          <w:tcPr>
            <w:tcW w:w="7065" w:type="dxa"/>
            <w:tcBorders>
              <w:top w:val="single" w:sz="8" w:space="0" w:color="auto"/>
              <w:left w:val="single" w:sz="8" w:space="0" w:color="auto"/>
              <w:bottom w:val="single" w:sz="8" w:space="0" w:color="auto"/>
              <w:right w:val="single" w:sz="8" w:space="0" w:color="auto"/>
            </w:tcBorders>
          </w:tcPr>
          <w:p w14:paraId="45A8740F"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details about the school’s behaviour system including potential sanctions for pupils</w:t>
            </w:r>
          </w:p>
        </w:tc>
      </w:tr>
      <w:tr w:rsidR="00D0400A" w:rsidRPr="00DE73C5" w14:paraId="45A87414" w14:textId="77777777" w:rsidTr="001B7813">
        <w:tc>
          <w:tcPr>
            <w:tcW w:w="3390" w:type="dxa"/>
            <w:tcBorders>
              <w:top w:val="single" w:sz="8" w:space="0" w:color="auto"/>
              <w:left w:val="single" w:sz="8" w:space="0" w:color="auto"/>
              <w:bottom w:val="single" w:sz="8" w:space="0" w:color="auto"/>
              <w:right w:val="single" w:sz="8" w:space="0" w:color="auto"/>
            </w:tcBorders>
          </w:tcPr>
          <w:p w14:paraId="45A87411" w14:textId="77777777" w:rsidR="00D0400A" w:rsidRPr="00E3122D" w:rsidRDefault="00D0400A" w:rsidP="001B7813">
            <w:pPr>
              <w:spacing w:line="259" w:lineRule="auto"/>
              <w:rPr>
                <w:rFonts w:cstheme="minorHAnsi"/>
                <w:color w:val="000000" w:themeColor="text1"/>
                <w:sz w:val="21"/>
                <w:szCs w:val="21"/>
              </w:rPr>
            </w:pPr>
            <w:r w:rsidRPr="00E3122D">
              <w:rPr>
                <w:rFonts w:eastAsia="Calibri" w:cstheme="minorHAnsi"/>
                <w:color w:val="000000" w:themeColor="text1"/>
                <w:sz w:val="21"/>
                <w:szCs w:val="21"/>
              </w:rPr>
              <w:t>Anti-Bullying policy</w:t>
            </w:r>
          </w:p>
          <w:p w14:paraId="45A87412" w14:textId="77777777" w:rsidR="00D0400A" w:rsidRPr="00E3122D" w:rsidRDefault="00D0400A" w:rsidP="001B7813">
            <w:pPr>
              <w:rPr>
                <w:rFonts w:eastAsia="Calibri" w:cstheme="minorHAnsi"/>
                <w:color w:val="000000" w:themeColor="text1"/>
                <w:sz w:val="21"/>
                <w:szCs w:val="21"/>
              </w:rPr>
            </w:pPr>
          </w:p>
        </w:tc>
        <w:tc>
          <w:tcPr>
            <w:tcW w:w="7065" w:type="dxa"/>
            <w:tcBorders>
              <w:top w:val="single" w:sz="8" w:space="0" w:color="auto"/>
              <w:left w:val="single" w:sz="8" w:space="0" w:color="auto"/>
              <w:bottom w:val="single" w:sz="8" w:space="0" w:color="auto"/>
              <w:right w:val="single" w:sz="8" w:space="0" w:color="auto"/>
            </w:tcBorders>
          </w:tcPr>
          <w:p w14:paraId="45A87413" w14:textId="77777777" w:rsidR="00D97FA1"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bullying behaviours and vulnerable groups</w:t>
            </w:r>
          </w:p>
        </w:tc>
      </w:tr>
      <w:tr w:rsidR="00D0400A" w:rsidRPr="00DE73C5" w14:paraId="45A87417" w14:textId="77777777" w:rsidTr="001B7813">
        <w:tc>
          <w:tcPr>
            <w:tcW w:w="3390" w:type="dxa"/>
            <w:tcBorders>
              <w:top w:val="single" w:sz="8" w:space="0" w:color="auto"/>
              <w:left w:val="single" w:sz="8" w:space="0" w:color="auto"/>
              <w:bottom w:val="single" w:sz="8" w:space="0" w:color="auto"/>
              <w:right w:val="single" w:sz="8" w:space="0" w:color="auto"/>
            </w:tcBorders>
          </w:tcPr>
          <w:p w14:paraId="45A87415"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Online Safety / E-Safety / Acceptable Use Policies</w:t>
            </w:r>
          </w:p>
        </w:tc>
        <w:tc>
          <w:tcPr>
            <w:tcW w:w="7065" w:type="dxa"/>
            <w:tcBorders>
              <w:top w:val="single" w:sz="8" w:space="0" w:color="auto"/>
              <w:left w:val="single" w:sz="8" w:space="0" w:color="auto"/>
              <w:bottom w:val="single" w:sz="8" w:space="0" w:color="auto"/>
              <w:right w:val="single" w:sz="8" w:space="0" w:color="auto"/>
            </w:tcBorders>
          </w:tcPr>
          <w:p w14:paraId="45A87416"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children’s online behaviour and details about online bullying/cyberbullying</w:t>
            </w:r>
          </w:p>
        </w:tc>
      </w:tr>
      <w:tr w:rsidR="00D0400A" w:rsidRPr="00DE73C5" w14:paraId="45A8741A" w14:textId="77777777" w:rsidTr="001B7813">
        <w:tc>
          <w:tcPr>
            <w:tcW w:w="3390" w:type="dxa"/>
            <w:tcBorders>
              <w:top w:val="single" w:sz="8" w:space="0" w:color="auto"/>
              <w:left w:val="single" w:sz="8" w:space="0" w:color="auto"/>
              <w:bottom w:val="single" w:sz="8" w:space="0" w:color="auto"/>
              <w:right w:val="single" w:sz="8" w:space="0" w:color="auto"/>
            </w:tcBorders>
          </w:tcPr>
          <w:p w14:paraId="45A87418"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Equalit</w:t>
            </w:r>
            <w:r w:rsidR="00D97FA1" w:rsidRPr="00E3122D">
              <w:rPr>
                <w:rFonts w:eastAsia="Calibri" w:cstheme="minorHAnsi"/>
                <w:color w:val="000000" w:themeColor="text1"/>
                <w:sz w:val="21"/>
                <w:szCs w:val="21"/>
              </w:rPr>
              <w:t>y</w:t>
            </w:r>
            <w:r w:rsidRPr="00E3122D">
              <w:rPr>
                <w:rFonts w:eastAsia="Calibri" w:cstheme="minorHAnsi"/>
                <w:color w:val="000000" w:themeColor="text1"/>
                <w:sz w:val="21"/>
                <w:szCs w:val="21"/>
              </w:rPr>
              <w:t xml:space="preserve"> Policy</w:t>
            </w:r>
          </w:p>
        </w:tc>
        <w:tc>
          <w:tcPr>
            <w:tcW w:w="7065" w:type="dxa"/>
            <w:tcBorders>
              <w:top w:val="single" w:sz="8" w:space="0" w:color="auto"/>
              <w:left w:val="single" w:sz="8" w:space="0" w:color="auto"/>
              <w:bottom w:val="single" w:sz="8" w:space="0" w:color="auto"/>
              <w:right w:val="single" w:sz="8" w:space="0" w:color="auto"/>
            </w:tcBorders>
          </w:tcPr>
          <w:p w14:paraId="45A87419" w14:textId="77777777" w:rsidR="00D97FA1"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our school’s approach to tackling prejudice and celebrating differences. Links to prejudice-related language and crime and the protected characteristics</w:t>
            </w:r>
          </w:p>
        </w:tc>
      </w:tr>
      <w:tr w:rsidR="00D0400A" w:rsidRPr="00DE73C5" w14:paraId="45A8741D" w14:textId="77777777" w:rsidTr="001B7813">
        <w:tc>
          <w:tcPr>
            <w:tcW w:w="3390" w:type="dxa"/>
            <w:tcBorders>
              <w:top w:val="single" w:sz="8" w:space="0" w:color="auto"/>
              <w:left w:val="single" w:sz="8" w:space="0" w:color="auto"/>
              <w:bottom w:val="single" w:sz="8" w:space="0" w:color="auto"/>
              <w:right w:val="single" w:sz="8" w:space="0" w:color="auto"/>
            </w:tcBorders>
          </w:tcPr>
          <w:p w14:paraId="45A8741B"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RSHE / PSHE Policy</w:t>
            </w:r>
          </w:p>
        </w:tc>
        <w:tc>
          <w:tcPr>
            <w:tcW w:w="7065" w:type="dxa"/>
            <w:tcBorders>
              <w:top w:val="single" w:sz="8" w:space="0" w:color="auto"/>
              <w:left w:val="single" w:sz="8" w:space="0" w:color="auto"/>
              <w:bottom w:val="single" w:sz="8" w:space="0" w:color="auto"/>
              <w:right w:val="single" w:sz="8" w:space="0" w:color="auto"/>
            </w:tcBorders>
          </w:tcPr>
          <w:p w14:paraId="45A8741C" w14:textId="77777777" w:rsidR="00D97FA1"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our school’s RSHE programme and how we teach about healthy relationships, friendships, and bullying</w:t>
            </w:r>
          </w:p>
        </w:tc>
      </w:tr>
      <w:tr w:rsidR="00D0400A" w:rsidRPr="00DE73C5" w14:paraId="45A87420" w14:textId="77777777" w:rsidTr="001B7813">
        <w:tc>
          <w:tcPr>
            <w:tcW w:w="3390" w:type="dxa"/>
            <w:tcBorders>
              <w:top w:val="single" w:sz="8" w:space="0" w:color="auto"/>
              <w:left w:val="single" w:sz="8" w:space="0" w:color="auto"/>
              <w:bottom w:val="single" w:sz="8" w:space="0" w:color="auto"/>
              <w:right w:val="single" w:sz="8" w:space="0" w:color="auto"/>
            </w:tcBorders>
          </w:tcPr>
          <w:p w14:paraId="45A8741E"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Complaints Policy</w:t>
            </w:r>
          </w:p>
        </w:tc>
        <w:tc>
          <w:tcPr>
            <w:tcW w:w="7065" w:type="dxa"/>
            <w:tcBorders>
              <w:top w:val="single" w:sz="8" w:space="0" w:color="auto"/>
              <w:left w:val="single" w:sz="8" w:space="0" w:color="auto"/>
              <w:bottom w:val="single" w:sz="8" w:space="0" w:color="auto"/>
              <w:right w:val="single" w:sz="8" w:space="0" w:color="auto"/>
            </w:tcBorders>
          </w:tcPr>
          <w:p w14:paraId="45A8741F" w14:textId="77777777" w:rsidR="00D0400A" w:rsidRPr="00E3122D" w:rsidRDefault="00D0400A" w:rsidP="001B7813">
            <w:pPr>
              <w:rPr>
                <w:rFonts w:eastAsia="Calibri" w:cstheme="minorHAnsi"/>
                <w:color w:val="000000" w:themeColor="text1"/>
                <w:sz w:val="21"/>
                <w:szCs w:val="21"/>
              </w:rPr>
            </w:pPr>
            <w:r w:rsidRPr="00E3122D">
              <w:rPr>
                <w:rFonts w:eastAsia="Calibri" w:cstheme="minorHAnsi"/>
                <w:color w:val="000000" w:themeColor="text1"/>
                <w:sz w:val="21"/>
                <w:szCs w:val="21"/>
              </w:rPr>
              <w:t>Includes information about how to make a complaint if you are not satisfied with the school’s response</w:t>
            </w:r>
          </w:p>
        </w:tc>
      </w:tr>
    </w:tbl>
    <w:p w14:paraId="45A87421" w14:textId="77777777" w:rsidR="00D0400A" w:rsidRPr="00DE73C5" w:rsidRDefault="00D0400A" w:rsidP="00D0400A">
      <w:pPr>
        <w:rPr>
          <w:rFonts w:cstheme="minorHAnsi"/>
          <w:sz w:val="21"/>
          <w:szCs w:val="21"/>
        </w:rPr>
      </w:pPr>
    </w:p>
    <w:p w14:paraId="45A87422" w14:textId="77777777" w:rsidR="00D0400A" w:rsidRPr="00DE73C5" w:rsidRDefault="00D0400A" w:rsidP="00D0400A">
      <w:pPr>
        <w:rPr>
          <w:rFonts w:cstheme="minorHAnsi"/>
          <w:b/>
          <w:bCs/>
          <w:sz w:val="21"/>
          <w:szCs w:val="21"/>
        </w:rPr>
      </w:pPr>
    </w:p>
    <w:p w14:paraId="45A87423" w14:textId="77777777" w:rsidR="00D0400A" w:rsidRPr="00DE73C5" w:rsidRDefault="00D0400A" w:rsidP="00D0400A">
      <w:pPr>
        <w:rPr>
          <w:rFonts w:cstheme="minorHAnsi"/>
          <w:b/>
          <w:bCs/>
          <w:sz w:val="21"/>
          <w:szCs w:val="21"/>
        </w:rPr>
      </w:pPr>
      <w:r w:rsidRPr="00DE73C5">
        <w:rPr>
          <w:rFonts w:cstheme="minorHAnsi"/>
          <w:b/>
          <w:bCs/>
          <w:sz w:val="21"/>
          <w:szCs w:val="21"/>
        </w:rPr>
        <w:t>Further information and support can be found through the following links:</w:t>
      </w:r>
    </w:p>
    <w:p w14:paraId="45A87424"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Part 5: Child-on-child sexual violence and sexual harassment (pages </w:t>
      </w:r>
      <w:r w:rsidR="008E3E36">
        <w:rPr>
          <w:rFonts w:cstheme="minorHAnsi"/>
          <w:sz w:val="21"/>
          <w:szCs w:val="21"/>
        </w:rPr>
        <w:t>111</w:t>
      </w:r>
      <w:r w:rsidRPr="00DE73C5">
        <w:rPr>
          <w:rFonts w:cstheme="minorHAnsi"/>
          <w:sz w:val="21"/>
          <w:szCs w:val="21"/>
        </w:rPr>
        <w:t>-1</w:t>
      </w:r>
      <w:r w:rsidR="008E3E36">
        <w:rPr>
          <w:rFonts w:cstheme="minorHAnsi"/>
          <w:sz w:val="21"/>
          <w:szCs w:val="21"/>
        </w:rPr>
        <w:t>42</w:t>
      </w:r>
      <w:r w:rsidRPr="00DE73C5">
        <w:rPr>
          <w:rFonts w:cstheme="minorHAnsi"/>
          <w:sz w:val="21"/>
          <w:szCs w:val="21"/>
        </w:rPr>
        <w:t>) of Keeping Children Safe in Education (202</w:t>
      </w:r>
      <w:r w:rsidR="008E3E36">
        <w:rPr>
          <w:rFonts w:cstheme="minorHAnsi"/>
          <w:sz w:val="21"/>
          <w:szCs w:val="21"/>
        </w:rPr>
        <w:t>4</w:t>
      </w:r>
      <w:r w:rsidRPr="00DE73C5">
        <w:rPr>
          <w:rFonts w:cstheme="minorHAnsi"/>
          <w:sz w:val="21"/>
          <w:szCs w:val="21"/>
        </w:rPr>
        <w:t>)</w:t>
      </w:r>
      <w:r w:rsidR="008E3E36">
        <w:rPr>
          <w:rFonts w:cstheme="minorHAnsi"/>
          <w:sz w:val="21"/>
          <w:szCs w:val="21"/>
        </w:rPr>
        <w:t xml:space="preserve"> - </w:t>
      </w:r>
      <w:hyperlink r:id="rId37" w:history="1">
        <w:r w:rsidR="00F437D5">
          <w:rPr>
            <w:rStyle w:val="Hyperlink"/>
          </w:rPr>
          <w:t>Keeping children safe in education 2024 (publishing.service.gov.uk)</w:t>
        </w:r>
      </w:hyperlink>
      <w:r w:rsidRPr="00DE73C5">
        <w:rPr>
          <w:rFonts w:cstheme="minorHAnsi"/>
          <w:sz w:val="21"/>
          <w:szCs w:val="21"/>
        </w:rPr>
        <w:t xml:space="preserve"> </w:t>
      </w:r>
    </w:p>
    <w:p w14:paraId="45A87425"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Definitions - </w:t>
      </w:r>
      <w:hyperlink r:id="rId38" w:history="1">
        <w:r w:rsidR="00F437D5">
          <w:rPr>
            <w:rStyle w:val="Hyperlink"/>
          </w:rPr>
          <w:t>Keeping children safe in education 2024 (publishing.service.gov.uk)</w:t>
        </w:r>
      </w:hyperlink>
    </w:p>
    <w:p w14:paraId="45A87426" w14:textId="77777777" w:rsidR="00D0400A" w:rsidRPr="00DE73C5" w:rsidRDefault="00D0400A" w:rsidP="00D0400A">
      <w:pPr>
        <w:pStyle w:val="ListParagraph"/>
        <w:numPr>
          <w:ilvl w:val="0"/>
          <w:numId w:val="8"/>
        </w:numPr>
        <w:rPr>
          <w:rFonts w:cstheme="minorHAnsi"/>
          <w:sz w:val="21"/>
          <w:szCs w:val="21"/>
        </w:rPr>
      </w:pPr>
      <w:r w:rsidRPr="00DE73C5">
        <w:rPr>
          <w:rFonts w:cstheme="minorHAnsi"/>
          <w:sz w:val="21"/>
          <w:szCs w:val="21"/>
        </w:rPr>
        <w:t xml:space="preserve">Simon Hackett (2010) Continuum model of sexual behaviours - </w:t>
      </w:r>
    </w:p>
    <w:p w14:paraId="45A87427" w14:textId="77777777" w:rsidR="00D0400A" w:rsidRPr="00DE73C5" w:rsidRDefault="00D0400A" w:rsidP="00D0400A">
      <w:pPr>
        <w:pStyle w:val="ListParagraph"/>
        <w:numPr>
          <w:ilvl w:val="1"/>
          <w:numId w:val="8"/>
        </w:numPr>
        <w:rPr>
          <w:rStyle w:val="Hyperlink"/>
          <w:rFonts w:cstheme="minorHAnsi"/>
          <w:sz w:val="21"/>
          <w:szCs w:val="21"/>
        </w:rPr>
      </w:pPr>
      <w:hyperlink r:id="rId39" w:anchor="heading-top">
        <w:r w:rsidRPr="00DE73C5">
          <w:rPr>
            <w:rStyle w:val="Hyperlink"/>
            <w:rFonts w:cstheme="minorHAnsi"/>
            <w:sz w:val="21"/>
            <w:szCs w:val="21"/>
          </w:rPr>
          <w:t xml:space="preserve">Sexual development and behaviour in children | </w:t>
        </w:r>
      </w:hyperlink>
      <w:r w:rsidRPr="00DE73C5">
        <w:rPr>
          <w:rStyle w:val="Hyperlink"/>
          <w:rFonts w:cstheme="minorHAnsi"/>
          <w:sz w:val="21"/>
          <w:szCs w:val="21"/>
        </w:rPr>
        <w:t>NSPCC Learning</w:t>
      </w:r>
    </w:p>
    <w:p w14:paraId="45A87428" w14:textId="77777777" w:rsidR="00D0400A" w:rsidRPr="00DE73C5" w:rsidRDefault="00D0400A" w:rsidP="00D0400A">
      <w:pPr>
        <w:rPr>
          <w:rFonts w:cstheme="minorHAnsi"/>
          <w:b/>
          <w:bCs/>
          <w:sz w:val="21"/>
          <w:szCs w:val="21"/>
          <w:u w:val="single"/>
        </w:rPr>
      </w:pPr>
    </w:p>
    <w:p w14:paraId="45A87429" w14:textId="77777777" w:rsidR="00D0400A" w:rsidRPr="00DE73C5" w:rsidRDefault="00D0400A" w:rsidP="00D0400A">
      <w:pPr>
        <w:rPr>
          <w:rFonts w:cstheme="minorHAnsi"/>
          <w:b/>
          <w:bCs/>
          <w:sz w:val="21"/>
          <w:szCs w:val="21"/>
          <w:u w:val="single"/>
        </w:rPr>
      </w:pPr>
      <w:r w:rsidRPr="00DE73C5">
        <w:rPr>
          <w:rFonts w:cstheme="minorHAnsi"/>
          <w:b/>
          <w:bCs/>
          <w:sz w:val="21"/>
          <w:szCs w:val="21"/>
          <w:u w:val="single"/>
        </w:rPr>
        <w:t>Monitoring and Review</w:t>
      </w:r>
    </w:p>
    <w:p w14:paraId="45A8742A" w14:textId="77777777" w:rsidR="00D0400A" w:rsidRPr="00DE73C5" w:rsidRDefault="00D0400A" w:rsidP="00D0400A">
      <w:pPr>
        <w:spacing w:line="257" w:lineRule="auto"/>
        <w:rPr>
          <w:rFonts w:eastAsia="Calibri" w:cstheme="minorHAnsi"/>
          <w:sz w:val="21"/>
          <w:szCs w:val="21"/>
        </w:rPr>
      </w:pPr>
      <w:r w:rsidRPr="00DE73C5">
        <w:rPr>
          <w:rFonts w:eastAsia="Calibri" w:cstheme="minorHAnsi"/>
          <w:sz w:val="21"/>
          <w:szCs w:val="21"/>
        </w:rPr>
        <w:t>This policy is reviewed and evaluated throughout the academic year. It is updated annually.</w:t>
      </w:r>
    </w:p>
    <w:p w14:paraId="45A8742B" w14:textId="77777777" w:rsidR="00D0400A" w:rsidRPr="0021288F" w:rsidRDefault="00D0400A" w:rsidP="00D0400A">
      <w:pPr>
        <w:spacing w:line="257" w:lineRule="auto"/>
        <w:rPr>
          <w:rFonts w:eastAsia="Calibri" w:cstheme="minorHAnsi"/>
          <w:color w:val="000000" w:themeColor="text1"/>
          <w:sz w:val="21"/>
          <w:szCs w:val="21"/>
        </w:rPr>
      </w:pPr>
      <w:r w:rsidRPr="00DE73C5">
        <w:rPr>
          <w:rFonts w:eastAsia="Calibri" w:cstheme="minorHAnsi"/>
          <w:sz w:val="21"/>
          <w:szCs w:val="21"/>
        </w:rPr>
        <w:t xml:space="preserve">Date approved by the </w:t>
      </w:r>
      <w:r w:rsidRPr="0021288F">
        <w:rPr>
          <w:rFonts w:eastAsia="Calibri" w:cstheme="minorHAnsi"/>
          <w:color w:val="000000" w:themeColor="text1"/>
          <w:sz w:val="21"/>
          <w:szCs w:val="21"/>
        </w:rPr>
        <w:t xml:space="preserve">Governing Body: </w:t>
      </w:r>
      <w:r w:rsidR="0021288F" w:rsidRPr="0021288F">
        <w:rPr>
          <w:rFonts w:eastAsia="Calibri" w:cstheme="minorHAnsi"/>
          <w:color w:val="000000" w:themeColor="text1"/>
          <w:sz w:val="21"/>
          <w:szCs w:val="21"/>
        </w:rPr>
        <w:t>September 2024</w:t>
      </w:r>
    </w:p>
    <w:p w14:paraId="45A8742C" w14:textId="77777777" w:rsidR="00D0400A" w:rsidRPr="0021288F" w:rsidRDefault="00D0400A" w:rsidP="00D0400A">
      <w:pPr>
        <w:spacing w:line="257" w:lineRule="auto"/>
        <w:rPr>
          <w:rFonts w:eastAsia="Calibri" w:cstheme="minorHAnsi"/>
          <w:color w:val="000000" w:themeColor="text1"/>
          <w:sz w:val="21"/>
          <w:szCs w:val="21"/>
        </w:rPr>
      </w:pPr>
      <w:r w:rsidRPr="0021288F">
        <w:rPr>
          <w:rFonts w:eastAsia="Calibri" w:cstheme="minorHAnsi"/>
          <w:color w:val="000000" w:themeColor="text1"/>
          <w:sz w:val="21"/>
          <w:szCs w:val="21"/>
        </w:rPr>
        <w:t xml:space="preserve">Date to be reviewed: </w:t>
      </w:r>
      <w:r w:rsidR="0021288F" w:rsidRPr="0021288F">
        <w:rPr>
          <w:rFonts w:eastAsia="Calibri" w:cstheme="minorHAnsi"/>
          <w:color w:val="000000" w:themeColor="text1"/>
          <w:sz w:val="21"/>
          <w:szCs w:val="21"/>
        </w:rPr>
        <w:t>September 2025</w:t>
      </w:r>
    </w:p>
    <w:p w14:paraId="45A8742D" w14:textId="77777777" w:rsidR="003016DA" w:rsidRDefault="003016DA"/>
    <w:sectPr w:rsidR="003016DA" w:rsidSect="00D0400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043"/>
    <w:multiLevelType w:val="hybridMultilevel"/>
    <w:tmpl w:val="2D22F848"/>
    <w:lvl w:ilvl="0" w:tplc="7FDA6E8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2AF52"/>
    <w:multiLevelType w:val="hybridMultilevel"/>
    <w:tmpl w:val="FFFFFFFF"/>
    <w:lvl w:ilvl="0" w:tplc="32F8BD84">
      <w:start w:val="1"/>
      <w:numFmt w:val="bullet"/>
      <w:lvlText w:val=""/>
      <w:lvlJc w:val="left"/>
      <w:pPr>
        <w:ind w:left="720" w:hanging="360"/>
      </w:pPr>
      <w:rPr>
        <w:rFonts w:ascii="Symbol" w:hAnsi="Symbol" w:hint="default"/>
      </w:rPr>
    </w:lvl>
    <w:lvl w:ilvl="1" w:tplc="ED9ADCD6">
      <w:start w:val="1"/>
      <w:numFmt w:val="bullet"/>
      <w:lvlText w:val="o"/>
      <w:lvlJc w:val="left"/>
      <w:pPr>
        <w:ind w:left="1440" w:hanging="360"/>
      </w:pPr>
      <w:rPr>
        <w:rFonts w:ascii="Courier New" w:hAnsi="Courier New" w:hint="default"/>
      </w:rPr>
    </w:lvl>
    <w:lvl w:ilvl="2" w:tplc="77C416CC">
      <w:start w:val="1"/>
      <w:numFmt w:val="bullet"/>
      <w:lvlText w:val=""/>
      <w:lvlJc w:val="left"/>
      <w:pPr>
        <w:ind w:left="2160" w:hanging="360"/>
      </w:pPr>
      <w:rPr>
        <w:rFonts w:ascii="Wingdings" w:hAnsi="Wingdings" w:hint="default"/>
      </w:rPr>
    </w:lvl>
    <w:lvl w:ilvl="3" w:tplc="FDC067DA">
      <w:start w:val="1"/>
      <w:numFmt w:val="bullet"/>
      <w:lvlText w:val=""/>
      <w:lvlJc w:val="left"/>
      <w:pPr>
        <w:ind w:left="2880" w:hanging="360"/>
      </w:pPr>
      <w:rPr>
        <w:rFonts w:ascii="Symbol" w:hAnsi="Symbol" w:hint="default"/>
      </w:rPr>
    </w:lvl>
    <w:lvl w:ilvl="4" w:tplc="A79A33EE">
      <w:start w:val="1"/>
      <w:numFmt w:val="bullet"/>
      <w:lvlText w:val="o"/>
      <w:lvlJc w:val="left"/>
      <w:pPr>
        <w:ind w:left="3600" w:hanging="360"/>
      </w:pPr>
      <w:rPr>
        <w:rFonts w:ascii="Courier New" w:hAnsi="Courier New" w:hint="default"/>
      </w:rPr>
    </w:lvl>
    <w:lvl w:ilvl="5" w:tplc="A0681F7E">
      <w:start w:val="1"/>
      <w:numFmt w:val="bullet"/>
      <w:lvlText w:val=""/>
      <w:lvlJc w:val="left"/>
      <w:pPr>
        <w:ind w:left="4320" w:hanging="360"/>
      </w:pPr>
      <w:rPr>
        <w:rFonts w:ascii="Wingdings" w:hAnsi="Wingdings" w:hint="default"/>
      </w:rPr>
    </w:lvl>
    <w:lvl w:ilvl="6" w:tplc="B0042AC2">
      <w:start w:val="1"/>
      <w:numFmt w:val="bullet"/>
      <w:lvlText w:val=""/>
      <w:lvlJc w:val="left"/>
      <w:pPr>
        <w:ind w:left="5040" w:hanging="360"/>
      </w:pPr>
      <w:rPr>
        <w:rFonts w:ascii="Symbol" w:hAnsi="Symbol" w:hint="default"/>
      </w:rPr>
    </w:lvl>
    <w:lvl w:ilvl="7" w:tplc="DB74789E">
      <w:start w:val="1"/>
      <w:numFmt w:val="bullet"/>
      <w:lvlText w:val="o"/>
      <w:lvlJc w:val="left"/>
      <w:pPr>
        <w:ind w:left="5760" w:hanging="360"/>
      </w:pPr>
      <w:rPr>
        <w:rFonts w:ascii="Courier New" w:hAnsi="Courier New" w:hint="default"/>
      </w:rPr>
    </w:lvl>
    <w:lvl w:ilvl="8" w:tplc="B73C1C68">
      <w:start w:val="1"/>
      <w:numFmt w:val="bullet"/>
      <w:lvlText w:val=""/>
      <w:lvlJc w:val="left"/>
      <w:pPr>
        <w:ind w:left="6480" w:hanging="360"/>
      </w:pPr>
      <w:rPr>
        <w:rFonts w:ascii="Wingdings" w:hAnsi="Wingdings" w:hint="default"/>
      </w:rPr>
    </w:lvl>
  </w:abstractNum>
  <w:abstractNum w:abstractNumId="3" w15:restartNumberingAfterBreak="0">
    <w:nsid w:val="329C49AE"/>
    <w:multiLevelType w:val="hybridMultilevel"/>
    <w:tmpl w:val="963CF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3D218"/>
    <w:multiLevelType w:val="hybridMultilevel"/>
    <w:tmpl w:val="FFFFFFFF"/>
    <w:lvl w:ilvl="0" w:tplc="8F3ED1C2">
      <w:start w:val="1"/>
      <w:numFmt w:val="bullet"/>
      <w:lvlText w:val=""/>
      <w:lvlJc w:val="left"/>
      <w:pPr>
        <w:ind w:left="720" w:hanging="360"/>
      </w:pPr>
      <w:rPr>
        <w:rFonts w:ascii="Symbol" w:hAnsi="Symbol" w:hint="default"/>
      </w:rPr>
    </w:lvl>
    <w:lvl w:ilvl="1" w:tplc="7EEA7268">
      <w:start w:val="1"/>
      <w:numFmt w:val="bullet"/>
      <w:lvlText w:val="o"/>
      <w:lvlJc w:val="left"/>
      <w:pPr>
        <w:ind w:left="1440" w:hanging="360"/>
      </w:pPr>
      <w:rPr>
        <w:rFonts w:ascii="Courier New" w:hAnsi="Courier New" w:hint="default"/>
      </w:rPr>
    </w:lvl>
    <w:lvl w:ilvl="2" w:tplc="A2820164">
      <w:start w:val="1"/>
      <w:numFmt w:val="bullet"/>
      <w:lvlText w:val=""/>
      <w:lvlJc w:val="left"/>
      <w:pPr>
        <w:ind w:left="2160" w:hanging="360"/>
      </w:pPr>
      <w:rPr>
        <w:rFonts w:ascii="Wingdings" w:hAnsi="Wingdings" w:hint="default"/>
      </w:rPr>
    </w:lvl>
    <w:lvl w:ilvl="3" w:tplc="B356685E">
      <w:start w:val="1"/>
      <w:numFmt w:val="bullet"/>
      <w:lvlText w:val=""/>
      <w:lvlJc w:val="left"/>
      <w:pPr>
        <w:ind w:left="2880" w:hanging="360"/>
      </w:pPr>
      <w:rPr>
        <w:rFonts w:ascii="Symbol" w:hAnsi="Symbol" w:hint="default"/>
      </w:rPr>
    </w:lvl>
    <w:lvl w:ilvl="4" w:tplc="530416C4">
      <w:start w:val="1"/>
      <w:numFmt w:val="bullet"/>
      <w:lvlText w:val="o"/>
      <w:lvlJc w:val="left"/>
      <w:pPr>
        <w:ind w:left="3600" w:hanging="360"/>
      </w:pPr>
      <w:rPr>
        <w:rFonts w:ascii="Courier New" w:hAnsi="Courier New" w:hint="default"/>
      </w:rPr>
    </w:lvl>
    <w:lvl w:ilvl="5" w:tplc="AF72277A">
      <w:start w:val="1"/>
      <w:numFmt w:val="bullet"/>
      <w:lvlText w:val=""/>
      <w:lvlJc w:val="left"/>
      <w:pPr>
        <w:ind w:left="4320" w:hanging="360"/>
      </w:pPr>
      <w:rPr>
        <w:rFonts w:ascii="Wingdings" w:hAnsi="Wingdings" w:hint="default"/>
      </w:rPr>
    </w:lvl>
    <w:lvl w:ilvl="6" w:tplc="E7AAF27E">
      <w:start w:val="1"/>
      <w:numFmt w:val="bullet"/>
      <w:lvlText w:val=""/>
      <w:lvlJc w:val="left"/>
      <w:pPr>
        <w:ind w:left="5040" w:hanging="360"/>
      </w:pPr>
      <w:rPr>
        <w:rFonts w:ascii="Symbol" w:hAnsi="Symbol" w:hint="default"/>
      </w:rPr>
    </w:lvl>
    <w:lvl w:ilvl="7" w:tplc="62ACCBFC">
      <w:start w:val="1"/>
      <w:numFmt w:val="bullet"/>
      <w:lvlText w:val="o"/>
      <w:lvlJc w:val="left"/>
      <w:pPr>
        <w:ind w:left="5760" w:hanging="360"/>
      </w:pPr>
      <w:rPr>
        <w:rFonts w:ascii="Courier New" w:hAnsi="Courier New" w:hint="default"/>
      </w:rPr>
    </w:lvl>
    <w:lvl w:ilvl="8" w:tplc="31DAD174">
      <w:start w:val="1"/>
      <w:numFmt w:val="bullet"/>
      <w:lvlText w:val=""/>
      <w:lvlJc w:val="left"/>
      <w:pPr>
        <w:ind w:left="6480" w:hanging="360"/>
      </w:pPr>
      <w:rPr>
        <w:rFonts w:ascii="Wingdings" w:hAnsi="Wingdings" w:hint="default"/>
      </w:rPr>
    </w:lvl>
  </w:abstractNum>
  <w:abstractNum w:abstractNumId="5" w15:restartNumberingAfterBreak="0">
    <w:nsid w:val="54157CCC"/>
    <w:multiLevelType w:val="hybridMultilevel"/>
    <w:tmpl w:val="3F8084C4"/>
    <w:lvl w:ilvl="0" w:tplc="68D402A0">
      <w:start w:val="1"/>
      <w:numFmt w:val="bullet"/>
      <w:lvlText w:val=""/>
      <w:lvlJc w:val="left"/>
      <w:pPr>
        <w:ind w:left="720" w:hanging="360"/>
      </w:pPr>
      <w:rPr>
        <w:rFonts w:ascii="Symbol" w:hAnsi="Symbol" w:hint="default"/>
      </w:rPr>
    </w:lvl>
    <w:lvl w:ilvl="1" w:tplc="EBFA7BBC">
      <w:start w:val="1"/>
      <w:numFmt w:val="bullet"/>
      <w:lvlText w:val="o"/>
      <w:lvlJc w:val="left"/>
      <w:pPr>
        <w:ind w:left="1440" w:hanging="360"/>
      </w:pPr>
      <w:rPr>
        <w:rFonts w:ascii="Courier New" w:hAnsi="Courier New" w:hint="default"/>
      </w:rPr>
    </w:lvl>
    <w:lvl w:ilvl="2" w:tplc="3F668306">
      <w:start w:val="1"/>
      <w:numFmt w:val="bullet"/>
      <w:lvlText w:val=""/>
      <w:lvlJc w:val="left"/>
      <w:pPr>
        <w:ind w:left="2160" w:hanging="360"/>
      </w:pPr>
      <w:rPr>
        <w:rFonts w:ascii="Wingdings" w:hAnsi="Wingdings" w:hint="default"/>
      </w:rPr>
    </w:lvl>
    <w:lvl w:ilvl="3" w:tplc="E9FAB170">
      <w:start w:val="1"/>
      <w:numFmt w:val="bullet"/>
      <w:lvlText w:val=""/>
      <w:lvlJc w:val="left"/>
      <w:pPr>
        <w:ind w:left="2880" w:hanging="360"/>
      </w:pPr>
      <w:rPr>
        <w:rFonts w:ascii="Symbol" w:hAnsi="Symbol" w:hint="default"/>
      </w:rPr>
    </w:lvl>
    <w:lvl w:ilvl="4" w:tplc="9A1C9086">
      <w:start w:val="1"/>
      <w:numFmt w:val="bullet"/>
      <w:lvlText w:val="o"/>
      <w:lvlJc w:val="left"/>
      <w:pPr>
        <w:ind w:left="3600" w:hanging="360"/>
      </w:pPr>
      <w:rPr>
        <w:rFonts w:ascii="Courier New" w:hAnsi="Courier New" w:hint="default"/>
      </w:rPr>
    </w:lvl>
    <w:lvl w:ilvl="5" w:tplc="FDB00190">
      <w:start w:val="1"/>
      <w:numFmt w:val="bullet"/>
      <w:lvlText w:val=""/>
      <w:lvlJc w:val="left"/>
      <w:pPr>
        <w:ind w:left="4320" w:hanging="360"/>
      </w:pPr>
      <w:rPr>
        <w:rFonts w:ascii="Wingdings" w:hAnsi="Wingdings" w:hint="default"/>
      </w:rPr>
    </w:lvl>
    <w:lvl w:ilvl="6" w:tplc="406AB654">
      <w:start w:val="1"/>
      <w:numFmt w:val="bullet"/>
      <w:lvlText w:val=""/>
      <w:lvlJc w:val="left"/>
      <w:pPr>
        <w:ind w:left="5040" w:hanging="360"/>
      </w:pPr>
      <w:rPr>
        <w:rFonts w:ascii="Symbol" w:hAnsi="Symbol" w:hint="default"/>
      </w:rPr>
    </w:lvl>
    <w:lvl w:ilvl="7" w:tplc="297E1614">
      <w:start w:val="1"/>
      <w:numFmt w:val="bullet"/>
      <w:lvlText w:val="o"/>
      <w:lvlJc w:val="left"/>
      <w:pPr>
        <w:ind w:left="5760" w:hanging="360"/>
      </w:pPr>
      <w:rPr>
        <w:rFonts w:ascii="Courier New" w:hAnsi="Courier New" w:hint="default"/>
      </w:rPr>
    </w:lvl>
    <w:lvl w:ilvl="8" w:tplc="709A2432">
      <w:start w:val="1"/>
      <w:numFmt w:val="bullet"/>
      <w:lvlText w:val=""/>
      <w:lvlJc w:val="left"/>
      <w:pPr>
        <w:ind w:left="6480" w:hanging="360"/>
      </w:pPr>
      <w:rPr>
        <w:rFonts w:ascii="Wingdings" w:hAnsi="Wingdings" w:hint="default"/>
      </w:rPr>
    </w:lvl>
  </w:abstractNum>
  <w:abstractNum w:abstractNumId="6" w15:restartNumberingAfterBreak="0">
    <w:nsid w:val="5A548EC2"/>
    <w:multiLevelType w:val="hybridMultilevel"/>
    <w:tmpl w:val="FFFFFFFF"/>
    <w:lvl w:ilvl="0" w:tplc="94423C8A">
      <w:start w:val="1"/>
      <w:numFmt w:val="bullet"/>
      <w:lvlText w:val=""/>
      <w:lvlJc w:val="left"/>
      <w:pPr>
        <w:ind w:left="720" w:hanging="360"/>
      </w:pPr>
      <w:rPr>
        <w:rFonts w:ascii="Symbol" w:hAnsi="Symbol" w:hint="default"/>
      </w:rPr>
    </w:lvl>
    <w:lvl w:ilvl="1" w:tplc="DDCEEA30">
      <w:start w:val="1"/>
      <w:numFmt w:val="bullet"/>
      <w:lvlText w:val="o"/>
      <w:lvlJc w:val="left"/>
      <w:pPr>
        <w:ind w:left="1440" w:hanging="360"/>
      </w:pPr>
      <w:rPr>
        <w:rFonts w:ascii="Courier New" w:hAnsi="Courier New" w:hint="default"/>
      </w:rPr>
    </w:lvl>
    <w:lvl w:ilvl="2" w:tplc="E4705B62">
      <w:start w:val="1"/>
      <w:numFmt w:val="bullet"/>
      <w:lvlText w:val=""/>
      <w:lvlJc w:val="left"/>
      <w:pPr>
        <w:ind w:left="2160" w:hanging="360"/>
      </w:pPr>
      <w:rPr>
        <w:rFonts w:ascii="Wingdings" w:hAnsi="Wingdings" w:hint="default"/>
      </w:rPr>
    </w:lvl>
    <w:lvl w:ilvl="3" w:tplc="1402F560">
      <w:start w:val="1"/>
      <w:numFmt w:val="bullet"/>
      <w:lvlText w:val=""/>
      <w:lvlJc w:val="left"/>
      <w:pPr>
        <w:ind w:left="2880" w:hanging="360"/>
      </w:pPr>
      <w:rPr>
        <w:rFonts w:ascii="Symbol" w:hAnsi="Symbol" w:hint="default"/>
      </w:rPr>
    </w:lvl>
    <w:lvl w:ilvl="4" w:tplc="E6E0CAAE">
      <w:start w:val="1"/>
      <w:numFmt w:val="bullet"/>
      <w:lvlText w:val="o"/>
      <w:lvlJc w:val="left"/>
      <w:pPr>
        <w:ind w:left="3600" w:hanging="360"/>
      </w:pPr>
      <w:rPr>
        <w:rFonts w:ascii="Courier New" w:hAnsi="Courier New" w:hint="default"/>
      </w:rPr>
    </w:lvl>
    <w:lvl w:ilvl="5" w:tplc="0B900808">
      <w:start w:val="1"/>
      <w:numFmt w:val="bullet"/>
      <w:lvlText w:val=""/>
      <w:lvlJc w:val="left"/>
      <w:pPr>
        <w:ind w:left="4320" w:hanging="360"/>
      </w:pPr>
      <w:rPr>
        <w:rFonts w:ascii="Wingdings" w:hAnsi="Wingdings" w:hint="default"/>
      </w:rPr>
    </w:lvl>
    <w:lvl w:ilvl="6" w:tplc="5FBAFCB8">
      <w:start w:val="1"/>
      <w:numFmt w:val="bullet"/>
      <w:lvlText w:val=""/>
      <w:lvlJc w:val="left"/>
      <w:pPr>
        <w:ind w:left="5040" w:hanging="360"/>
      </w:pPr>
      <w:rPr>
        <w:rFonts w:ascii="Symbol" w:hAnsi="Symbol" w:hint="default"/>
      </w:rPr>
    </w:lvl>
    <w:lvl w:ilvl="7" w:tplc="CEB0D7AC">
      <w:start w:val="1"/>
      <w:numFmt w:val="bullet"/>
      <w:lvlText w:val="o"/>
      <w:lvlJc w:val="left"/>
      <w:pPr>
        <w:ind w:left="5760" w:hanging="360"/>
      </w:pPr>
      <w:rPr>
        <w:rFonts w:ascii="Courier New" w:hAnsi="Courier New" w:hint="default"/>
      </w:rPr>
    </w:lvl>
    <w:lvl w:ilvl="8" w:tplc="9E5CA266">
      <w:start w:val="1"/>
      <w:numFmt w:val="bullet"/>
      <w:lvlText w:val=""/>
      <w:lvlJc w:val="left"/>
      <w:pPr>
        <w:ind w:left="6480" w:hanging="360"/>
      </w:pPr>
      <w:rPr>
        <w:rFonts w:ascii="Wingdings" w:hAnsi="Wingdings" w:hint="default"/>
      </w:rPr>
    </w:lvl>
  </w:abstractNum>
  <w:abstractNum w:abstractNumId="7" w15:restartNumberingAfterBreak="0">
    <w:nsid w:val="60CE5CF6"/>
    <w:multiLevelType w:val="hybridMultilevel"/>
    <w:tmpl w:val="5F663300"/>
    <w:lvl w:ilvl="0" w:tplc="D3D2DFC8">
      <w:start w:val="1"/>
      <w:numFmt w:val="bullet"/>
      <w:lvlText w:val=""/>
      <w:lvlJc w:val="left"/>
      <w:pPr>
        <w:ind w:left="720" w:hanging="360"/>
      </w:pPr>
      <w:rPr>
        <w:rFonts w:ascii="Symbol" w:hAnsi="Symbol" w:hint="default"/>
        <w:color w:val="auto"/>
      </w:rPr>
    </w:lvl>
    <w:lvl w:ilvl="1" w:tplc="C03E8438">
      <w:start w:val="1"/>
      <w:numFmt w:val="bullet"/>
      <w:lvlText w:val="o"/>
      <w:lvlJc w:val="left"/>
      <w:pPr>
        <w:ind w:left="1440" w:hanging="360"/>
      </w:pPr>
      <w:rPr>
        <w:rFonts w:ascii="Courier New" w:hAnsi="Courier New" w:hint="default"/>
      </w:rPr>
    </w:lvl>
    <w:lvl w:ilvl="2" w:tplc="C64604EA">
      <w:start w:val="1"/>
      <w:numFmt w:val="bullet"/>
      <w:lvlText w:val=""/>
      <w:lvlJc w:val="left"/>
      <w:pPr>
        <w:ind w:left="2160" w:hanging="360"/>
      </w:pPr>
      <w:rPr>
        <w:rFonts w:ascii="Wingdings" w:hAnsi="Wingdings" w:hint="default"/>
      </w:rPr>
    </w:lvl>
    <w:lvl w:ilvl="3" w:tplc="D152F15A">
      <w:start w:val="1"/>
      <w:numFmt w:val="bullet"/>
      <w:lvlText w:val=""/>
      <w:lvlJc w:val="left"/>
      <w:pPr>
        <w:ind w:left="2880" w:hanging="360"/>
      </w:pPr>
      <w:rPr>
        <w:rFonts w:ascii="Symbol" w:hAnsi="Symbol" w:hint="default"/>
      </w:rPr>
    </w:lvl>
    <w:lvl w:ilvl="4" w:tplc="9FF28CBC">
      <w:start w:val="1"/>
      <w:numFmt w:val="bullet"/>
      <w:lvlText w:val="o"/>
      <w:lvlJc w:val="left"/>
      <w:pPr>
        <w:ind w:left="3600" w:hanging="360"/>
      </w:pPr>
      <w:rPr>
        <w:rFonts w:ascii="Courier New" w:hAnsi="Courier New" w:hint="default"/>
      </w:rPr>
    </w:lvl>
    <w:lvl w:ilvl="5" w:tplc="8AC2D148">
      <w:start w:val="1"/>
      <w:numFmt w:val="bullet"/>
      <w:lvlText w:val=""/>
      <w:lvlJc w:val="left"/>
      <w:pPr>
        <w:ind w:left="4320" w:hanging="360"/>
      </w:pPr>
      <w:rPr>
        <w:rFonts w:ascii="Wingdings" w:hAnsi="Wingdings" w:hint="default"/>
      </w:rPr>
    </w:lvl>
    <w:lvl w:ilvl="6" w:tplc="641ACFD0">
      <w:start w:val="1"/>
      <w:numFmt w:val="bullet"/>
      <w:lvlText w:val=""/>
      <w:lvlJc w:val="left"/>
      <w:pPr>
        <w:ind w:left="5040" w:hanging="360"/>
      </w:pPr>
      <w:rPr>
        <w:rFonts w:ascii="Symbol" w:hAnsi="Symbol" w:hint="default"/>
      </w:rPr>
    </w:lvl>
    <w:lvl w:ilvl="7" w:tplc="0652C81C">
      <w:start w:val="1"/>
      <w:numFmt w:val="bullet"/>
      <w:lvlText w:val="o"/>
      <w:lvlJc w:val="left"/>
      <w:pPr>
        <w:ind w:left="5760" w:hanging="360"/>
      </w:pPr>
      <w:rPr>
        <w:rFonts w:ascii="Courier New" w:hAnsi="Courier New" w:hint="default"/>
      </w:rPr>
    </w:lvl>
    <w:lvl w:ilvl="8" w:tplc="52E0B206">
      <w:start w:val="1"/>
      <w:numFmt w:val="bullet"/>
      <w:lvlText w:val=""/>
      <w:lvlJc w:val="left"/>
      <w:pPr>
        <w:ind w:left="6480" w:hanging="360"/>
      </w:pPr>
      <w:rPr>
        <w:rFonts w:ascii="Wingdings" w:hAnsi="Wingdings" w:hint="default"/>
      </w:rPr>
    </w:lvl>
  </w:abstractNum>
  <w:abstractNum w:abstractNumId="8" w15:restartNumberingAfterBreak="0">
    <w:nsid w:val="6CD7F967"/>
    <w:multiLevelType w:val="hybridMultilevel"/>
    <w:tmpl w:val="FFFFFFFF"/>
    <w:lvl w:ilvl="0" w:tplc="DFF451B8">
      <w:start w:val="1"/>
      <w:numFmt w:val="bullet"/>
      <w:lvlText w:val=""/>
      <w:lvlJc w:val="left"/>
      <w:pPr>
        <w:ind w:left="720" w:hanging="360"/>
      </w:pPr>
      <w:rPr>
        <w:rFonts w:ascii="Symbol" w:hAnsi="Symbol" w:hint="default"/>
      </w:rPr>
    </w:lvl>
    <w:lvl w:ilvl="1" w:tplc="99BA046E">
      <w:start w:val="1"/>
      <w:numFmt w:val="bullet"/>
      <w:lvlText w:val="o"/>
      <w:lvlJc w:val="left"/>
      <w:pPr>
        <w:ind w:left="1440" w:hanging="360"/>
      </w:pPr>
      <w:rPr>
        <w:rFonts w:ascii="Courier New" w:hAnsi="Courier New" w:hint="default"/>
      </w:rPr>
    </w:lvl>
    <w:lvl w:ilvl="2" w:tplc="472A886C">
      <w:start w:val="1"/>
      <w:numFmt w:val="bullet"/>
      <w:lvlText w:val=""/>
      <w:lvlJc w:val="left"/>
      <w:pPr>
        <w:ind w:left="2160" w:hanging="360"/>
      </w:pPr>
      <w:rPr>
        <w:rFonts w:ascii="Wingdings" w:hAnsi="Wingdings" w:hint="default"/>
      </w:rPr>
    </w:lvl>
    <w:lvl w:ilvl="3" w:tplc="2AE4DE14">
      <w:start w:val="1"/>
      <w:numFmt w:val="bullet"/>
      <w:lvlText w:val=""/>
      <w:lvlJc w:val="left"/>
      <w:pPr>
        <w:ind w:left="2880" w:hanging="360"/>
      </w:pPr>
      <w:rPr>
        <w:rFonts w:ascii="Symbol" w:hAnsi="Symbol" w:hint="default"/>
      </w:rPr>
    </w:lvl>
    <w:lvl w:ilvl="4" w:tplc="6A4ED2D2">
      <w:start w:val="1"/>
      <w:numFmt w:val="bullet"/>
      <w:lvlText w:val="o"/>
      <w:lvlJc w:val="left"/>
      <w:pPr>
        <w:ind w:left="3600" w:hanging="360"/>
      </w:pPr>
      <w:rPr>
        <w:rFonts w:ascii="Courier New" w:hAnsi="Courier New" w:hint="default"/>
      </w:rPr>
    </w:lvl>
    <w:lvl w:ilvl="5" w:tplc="6E24E478">
      <w:start w:val="1"/>
      <w:numFmt w:val="bullet"/>
      <w:lvlText w:val=""/>
      <w:lvlJc w:val="left"/>
      <w:pPr>
        <w:ind w:left="4320" w:hanging="360"/>
      </w:pPr>
      <w:rPr>
        <w:rFonts w:ascii="Wingdings" w:hAnsi="Wingdings" w:hint="default"/>
      </w:rPr>
    </w:lvl>
    <w:lvl w:ilvl="6" w:tplc="5EE6FB8C">
      <w:start w:val="1"/>
      <w:numFmt w:val="bullet"/>
      <w:lvlText w:val=""/>
      <w:lvlJc w:val="left"/>
      <w:pPr>
        <w:ind w:left="5040" w:hanging="360"/>
      </w:pPr>
      <w:rPr>
        <w:rFonts w:ascii="Symbol" w:hAnsi="Symbol" w:hint="default"/>
      </w:rPr>
    </w:lvl>
    <w:lvl w:ilvl="7" w:tplc="E0860DA4">
      <w:start w:val="1"/>
      <w:numFmt w:val="bullet"/>
      <w:lvlText w:val="o"/>
      <w:lvlJc w:val="left"/>
      <w:pPr>
        <w:ind w:left="5760" w:hanging="360"/>
      </w:pPr>
      <w:rPr>
        <w:rFonts w:ascii="Courier New" w:hAnsi="Courier New" w:hint="default"/>
      </w:rPr>
    </w:lvl>
    <w:lvl w:ilvl="8" w:tplc="ABC4FCBA">
      <w:start w:val="1"/>
      <w:numFmt w:val="bullet"/>
      <w:lvlText w:val=""/>
      <w:lvlJc w:val="left"/>
      <w:pPr>
        <w:ind w:left="6480" w:hanging="360"/>
      </w:pPr>
      <w:rPr>
        <w:rFonts w:ascii="Wingdings" w:hAnsi="Wingdings" w:hint="default"/>
      </w:rPr>
    </w:lvl>
  </w:abstractNum>
  <w:abstractNum w:abstractNumId="9"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B46F5A"/>
    <w:multiLevelType w:val="hybridMultilevel"/>
    <w:tmpl w:val="3FFCF3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5545800">
    <w:abstractNumId w:val="1"/>
  </w:num>
  <w:num w:numId="2" w16cid:durableId="544677224">
    <w:abstractNumId w:val="9"/>
  </w:num>
  <w:num w:numId="3" w16cid:durableId="31465903">
    <w:abstractNumId w:val="3"/>
  </w:num>
  <w:num w:numId="4" w16cid:durableId="2100523053">
    <w:abstractNumId w:val="10"/>
  </w:num>
  <w:num w:numId="5" w16cid:durableId="1917351706">
    <w:abstractNumId w:val="5"/>
  </w:num>
  <w:num w:numId="6" w16cid:durableId="188684155">
    <w:abstractNumId w:val="8"/>
  </w:num>
  <w:num w:numId="7" w16cid:durableId="1746100346">
    <w:abstractNumId w:val="2"/>
  </w:num>
  <w:num w:numId="8" w16cid:durableId="967200741">
    <w:abstractNumId w:val="7"/>
  </w:num>
  <w:num w:numId="9" w16cid:durableId="377900984">
    <w:abstractNumId w:val="6"/>
  </w:num>
  <w:num w:numId="10" w16cid:durableId="1660379678">
    <w:abstractNumId w:val="4"/>
  </w:num>
  <w:num w:numId="11" w16cid:durableId="500121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00A"/>
    <w:rsid w:val="00026B87"/>
    <w:rsid w:val="00027FCA"/>
    <w:rsid w:val="00041C6D"/>
    <w:rsid w:val="000704DA"/>
    <w:rsid w:val="00074C74"/>
    <w:rsid w:val="00092060"/>
    <w:rsid w:val="000A432C"/>
    <w:rsid w:val="000B0A41"/>
    <w:rsid w:val="000D2431"/>
    <w:rsid w:val="001121F9"/>
    <w:rsid w:val="0012592C"/>
    <w:rsid w:val="001A6FB1"/>
    <w:rsid w:val="001D1020"/>
    <w:rsid w:val="001F0C45"/>
    <w:rsid w:val="0021288F"/>
    <w:rsid w:val="00217FF3"/>
    <w:rsid w:val="002368D8"/>
    <w:rsid w:val="00255283"/>
    <w:rsid w:val="00261750"/>
    <w:rsid w:val="002A5B8E"/>
    <w:rsid w:val="003016DA"/>
    <w:rsid w:val="00321A51"/>
    <w:rsid w:val="0032257E"/>
    <w:rsid w:val="00332B71"/>
    <w:rsid w:val="003A4340"/>
    <w:rsid w:val="003D1CAE"/>
    <w:rsid w:val="00410CAB"/>
    <w:rsid w:val="004323DE"/>
    <w:rsid w:val="004520A4"/>
    <w:rsid w:val="00456A38"/>
    <w:rsid w:val="00473B8B"/>
    <w:rsid w:val="004B2096"/>
    <w:rsid w:val="004D36A3"/>
    <w:rsid w:val="00526753"/>
    <w:rsid w:val="00552F96"/>
    <w:rsid w:val="005624B4"/>
    <w:rsid w:val="005E7D7C"/>
    <w:rsid w:val="005F5E0A"/>
    <w:rsid w:val="00600FAC"/>
    <w:rsid w:val="00602686"/>
    <w:rsid w:val="00632948"/>
    <w:rsid w:val="00661AAE"/>
    <w:rsid w:val="00673A79"/>
    <w:rsid w:val="00697735"/>
    <w:rsid w:val="006B29CA"/>
    <w:rsid w:val="006D0569"/>
    <w:rsid w:val="00724BEF"/>
    <w:rsid w:val="007364D5"/>
    <w:rsid w:val="00782ED2"/>
    <w:rsid w:val="007871F8"/>
    <w:rsid w:val="00790E39"/>
    <w:rsid w:val="007A0663"/>
    <w:rsid w:val="007D0E47"/>
    <w:rsid w:val="007D26DA"/>
    <w:rsid w:val="007E40F9"/>
    <w:rsid w:val="00826E9E"/>
    <w:rsid w:val="00844491"/>
    <w:rsid w:val="00857E0E"/>
    <w:rsid w:val="00886DC6"/>
    <w:rsid w:val="00891B5D"/>
    <w:rsid w:val="008B2C55"/>
    <w:rsid w:val="008E3E36"/>
    <w:rsid w:val="00923D85"/>
    <w:rsid w:val="009454E1"/>
    <w:rsid w:val="0099426F"/>
    <w:rsid w:val="009A75D9"/>
    <w:rsid w:val="009B607F"/>
    <w:rsid w:val="009C1418"/>
    <w:rsid w:val="009C43E4"/>
    <w:rsid w:val="009E46BD"/>
    <w:rsid w:val="00A10B16"/>
    <w:rsid w:val="00A31AF5"/>
    <w:rsid w:val="00AA15FA"/>
    <w:rsid w:val="00AC4204"/>
    <w:rsid w:val="00AC5268"/>
    <w:rsid w:val="00AD2F3C"/>
    <w:rsid w:val="00AE05CF"/>
    <w:rsid w:val="00AF01E1"/>
    <w:rsid w:val="00B0448E"/>
    <w:rsid w:val="00B45BB1"/>
    <w:rsid w:val="00B81F55"/>
    <w:rsid w:val="00B90376"/>
    <w:rsid w:val="00BD0F77"/>
    <w:rsid w:val="00BD59E8"/>
    <w:rsid w:val="00C05D6C"/>
    <w:rsid w:val="00C53F0D"/>
    <w:rsid w:val="00C64A66"/>
    <w:rsid w:val="00C9001C"/>
    <w:rsid w:val="00CA151F"/>
    <w:rsid w:val="00CB0CAA"/>
    <w:rsid w:val="00CB4FAE"/>
    <w:rsid w:val="00CD4068"/>
    <w:rsid w:val="00CE08E0"/>
    <w:rsid w:val="00D0400A"/>
    <w:rsid w:val="00D16902"/>
    <w:rsid w:val="00D22D38"/>
    <w:rsid w:val="00D312AB"/>
    <w:rsid w:val="00D36CCD"/>
    <w:rsid w:val="00D9670D"/>
    <w:rsid w:val="00D97FA1"/>
    <w:rsid w:val="00DF3C29"/>
    <w:rsid w:val="00DF4965"/>
    <w:rsid w:val="00DF6DA6"/>
    <w:rsid w:val="00E11544"/>
    <w:rsid w:val="00E3122D"/>
    <w:rsid w:val="00E416B2"/>
    <w:rsid w:val="00E57E59"/>
    <w:rsid w:val="00EA207F"/>
    <w:rsid w:val="00EF497D"/>
    <w:rsid w:val="00F25E92"/>
    <w:rsid w:val="00F263DE"/>
    <w:rsid w:val="00F437D5"/>
    <w:rsid w:val="00F6388F"/>
    <w:rsid w:val="00F6663F"/>
    <w:rsid w:val="00F90A0E"/>
    <w:rsid w:val="00FA1F01"/>
    <w:rsid w:val="00FB0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87356"/>
  <w15:chartTrackingRefBased/>
  <w15:docId w15:val="{5A727041-3947-481A-AB77-B2C92239C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400A"/>
    <w:rPr>
      <w:color w:val="0000FF"/>
      <w:u w:val="single"/>
    </w:rPr>
  </w:style>
  <w:style w:type="paragraph" w:styleId="ListParagraph">
    <w:name w:val="List Paragraph"/>
    <w:basedOn w:val="Normal"/>
    <w:uiPriority w:val="34"/>
    <w:qFormat/>
    <w:rsid w:val="00D0400A"/>
    <w:pPr>
      <w:ind w:left="720"/>
      <w:contextualSpacing/>
    </w:pPr>
  </w:style>
  <w:style w:type="table" w:styleId="TableGrid">
    <w:name w:val="Table Grid"/>
    <w:basedOn w:val="TableNormal"/>
    <w:uiPriority w:val="59"/>
    <w:rsid w:val="00D040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552F96"/>
    <w:rPr>
      <w:color w:val="605E5C"/>
      <w:shd w:val="clear" w:color="auto" w:fill="E1DFDD"/>
    </w:rPr>
  </w:style>
  <w:style w:type="character" w:styleId="FollowedHyperlink">
    <w:name w:val="FollowedHyperlink"/>
    <w:basedOn w:val="DefaultParagraphFont"/>
    <w:uiPriority w:val="99"/>
    <w:semiHidden/>
    <w:unhideWhenUsed/>
    <w:rsid w:val="007E40F9"/>
    <w:rPr>
      <w:color w:val="954F72" w:themeColor="followedHyperlink"/>
      <w:u w:val="single"/>
    </w:rPr>
  </w:style>
  <w:style w:type="paragraph" w:customStyle="1" w:styleId="6Abstract">
    <w:name w:val="6 Abstract"/>
    <w:qFormat/>
    <w:rsid w:val="009C43E4"/>
    <w:pPr>
      <w:spacing w:after="240" w:line="256" w:lineRule="auto"/>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503909">
      <w:bodyDiv w:val="1"/>
      <w:marLeft w:val="0"/>
      <w:marRight w:val="0"/>
      <w:marTop w:val="0"/>
      <w:marBottom w:val="0"/>
      <w:divBdr>
        <w:top w:val="none" w:sz="0" w:space="0" w:color="auto"/>
        <w:left w:val="none" w:sz="0" w:space="0" w:color="auto"/>
        <w:bottom w:val="none" w:sz="0" w:space="0" w:color="auto"/>
        <w:right w:val="none" w:sz="0" w:space="0" w:color="auto"/>
      </w:divBdr>
    </w:div>
    <w:div w:id="2120102609">
      <w:bodyDiv w:val="1"/>
      <w:marLeft w:val="0"/>
      <w:marRight w:val="0"/>
      <w:marTop w:val="0"/>
      <w:marBottom w:val="0"/>
      <w:divBdr>
        <w:top w:val="none" w:sz="0" w:space="0" w:color="auto"/>
        <w:left w:val="none" w:sz="0" w:space="0" w:color="auto"/>
        <w:bottom w:val="none" w:sz="0" w:space="0" w:color="auto"/>
        <w:right w:val="none" w:sz="0" w:space="0" w:color="auto"/>
      </w:divBdr>
      <w:divsChild>
        <w:div w:id="1344624366">
          <w:marLeft w:val="0"/>
          <w:marRight w:val="0"/>
          <w:marTop w:val="0"/>
          <w:marBottom w:val="360"/>
          <w:divBdr>
            <w:top w:val="single" w:sz="2" w:space="0" w:color="E5E7EB"/>
            <w:left w:val="single" w:sz="2" w:space="0" w:color="E5E7EB"/>
            <w:bottom w:val="single" w:sz="2" w:space="0" w:color="E5E7EB"/>
            <w:right w:val="single" w:sz="2" w:space="0" w:color="E5E7EB"/>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wgfl.org.uk/resources/harmful-sexual-behaviour-in-schools/" TargetMode="External"/><Relationship Id="rId18" Type="http://schemas.openxmlformats.org/officeDocument/2006/relationships/hyperlink" Target="https://www.nottinghamshire.gov.uk/schoolsportal/education-safeguarding-health-and-wellbeing-hub" TargetMode="External"/><Relationship Id="rId26" Type="http://schemas.openxmlformats.org/officeDocument/2006/relationships/hyperlink" Target="https://www.csacentre.org.uk/app/uploads/2023/09/Safety-Planning-in-Education.pdf" TargetMode="External"/><Relationship Id="rId39" Type="http://schemas.openxmlformats.org/officeDocument/2006/relationships/hyperlink" Target="https://learning.nspcc.org.uk/child-health-development/sexual-behaviour" TargetMode="External"/><Relationship Id="rId21" Type="http://schemas.openxmlformats.org/officeDocument/2006/relationships/hyperlink" Target="https://www.farrer.co.uk/globalassets/clients-and-sectors/safeguarding/addressing-child-on-child-abuse.pdf" TargetMode="External"/><Relationship Id="rId34" Type="http://schemas.openxmlformats.org/officeDocument/2006/relationships/hyperlink" Target="https://assets.publishing.service.gov.uk/media/6650a1967b792ffff71a83e8/Keeping_children_safe_in_education_2024.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m-edsupport.org.uk/Page/21693" TargetMode="External"/><Relationship Id="rId20" Type="http://schemas.openxmlformats.org/officeDocument/2006/relationships/hyperlink" Target="https://www.nottinghamshire.gov.uk/schoolsportal/education-safeguarding-health-and-wellbeing-hub/star-the-eshaw-hub-approach-star/star-healthy-environments-star/star-harmful-sexual-behaviour-hsb-star" TargetMode="External"/><Relationship Id="rId29" Type="http://schemas.openxmlformats.org/officeDocument/2006/relationships/hyperlink" Target="https://safeguarding.network/content/safeguarding-resources/emotional-abus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ing.nspcc.org.uk/child-health-development/sexual-behaviour" TargetMode="External"/><Relationship Id="rId24" Type="http://schemas.openxmlformats.org/officeDocument/2006/relationships/hyperlink" Target="https://www.csacentre.org.uk/app/uploads/2023/09/Communicating-with-children-education.pdf" TargetMode="External"/><Relationship Id="rId32" Type="http://schemas.openxmlformats.org/officeDocument/2006/relationships/hyperlink" Target="https://safeguarding.network/content/safeguarding-resources/bullying/" TargetMode="External"/><Relationship Id="rId37" Type="http://schemas.openxmlformats.org/officeDocument/2006/relationships/hyperlink" Target="https://assets.publishing.service.gov.uk/media/6650a1967b792ffff71a83e8/Keeping_children_safe_in_education_2024.pdf"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m-edsupport.org.uk/Page/21895" TargetMode="External"/><Relationship Id="rId23" Type="http://schemas.openxmlformats.org/officeDocument/2006/relationships/hyperlink" Target="https://www.csacentre.org.uk/knowledge-in-practice/practice-improvement/education-resources/" TargetMode="External"/><Relationship Id="rId28" Type="http://schemas.openxmlformats.org/officeDocument/2006/relationships/hyperlink" Target="https://safeguarding.network/content/safeguarding-resources/sexual-abuse/" TargetMode="External"/><Relationship Id="rId36" Type="http://schemas.openxmlformats.org/officeDocument/2006/relationships/hyperlink" Target="https://assets.publishing.service.gov.uk/media/6650a1967b792ffff71a83e8/Keeping_children_safe_in_education_2024.pdf" TargetMode="External"/><Relationship Id="rId10" Type="http://schemas.openxmlformats.org/officeDocument/2006/relationships/hyperlink" Target="https://learning.nspcc.org.uk/child-health-development/sexual-behaviour" TargetMode="External"/><Relationship Id="rId19" Type="http://schemas.openxmlformats.org/officeDocument/2006/relationships/hyperlink" Target="https://www.nottinghamshire.gov.uk/schoolsportal/education-safeguarding-health-and-wellbeing-hub/star-the-eshaw-hub-approach-star/star-healthy-environments-star/star-child-on-child-abusestar" TargetMode="External"/><Relationship Id="rId31" Type="http://schemas.openxmlformats.org/officeDocument/2006/relationships/hyperlink" Target="https://safeguarding.network/content/safeguarding-resources/sexual-violence-sexual-harassment/" TargetMode="Externa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swgfl.org.uk/helplines/harmful-sexual-behaviour-support-service/training/" TargetMode="External"/><Relationship Id="rId22" Type="http://schemas.openxmlformats.org/officeDocument/2006/relationships/hyperlink" Target="https://www.contextualsafeguarding.org.uk/" TargetMode="External"/><Relationship Id="rId27" Type="http://schemas.openxmlformats.org/officeDocument/2006/relationships/hyperlink" Target="https://safeguarding.network/content/safeguarding-resources/physical-abuse/" TargetMode="External"/><Relationship Id="rId30" Type="http://schemas.openxmlformats.org/officeDocument/2006/relationships/hyperlink" Target="https://safeguarding.network/content/safeguarding-resources/child-criminal-exploitation/" TargetMode="External"/><Relationship Id="rId3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learning.nspcc.org.uk/child-abuse-and-neglect/harmful-sexual-behaviour/understanding" TargetMode="External"/><Relationship Id="rId17" Type="http://schemas.openxmlformats.org/officeDocument/2006/relationships/hyperlink" Target="https://www.em-edsupport.org.uk/Page/27317" TargetMode="External"/><Relationship Id="rId25" Type="http://schemas.openxmlformats.org/officeDocument/2006/relationships/hyperlink" Target="https://www.csacentre.org.uk/app/uploads/2023/09/Communicating-with-parents-and-carers-education.pdf"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assets.publishing.service.gov.uk/media/6650a1967b792ffff71a83e8/Keeping_children_safe_in_education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F750D4-8741-4B3C-A96C-0BE5755DA0B7}">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2C46DC2D-A95B-4FFF-8E15-44C003E9F19D}">
  <ds:schemaRefs>
    <ds:schemaRef ds:uri="http://schemas.microsoft.com/sharepoint/v3/contenttype/forms"/>
  </ds:schemaRefs>
</ds:datastoreItem>
</file>

<file path=customXml/itemProps3.xml><?xml version="1.0" encoding="utf-8"?>
<ds:datastoreItem xmlns:ds="http://schemas.openxmlformats.org/officeDocument/2006/customXml" ds:itemID="{B3B5002A-6229-422B-86D9-FAA3CB656A60}"/>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4154</Words>
  <Characters>23680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Marshall</dc:creator>
  <cp:keywords/>
  <dc:description/>
  <cp:lastModifiedBy>Rebecca Martin</cp:lastModifiedBy>
  <cp:revision>2</cp:revision>
  <dcterms:created xsi:type="dcterms:W3CDTF">2026-05-11T12:58:00Z</dcterms:created>
  <dcterms:modified xsi:type="dcterms:W3CDTF">2026-05-11T12:58:00Z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546000</vt:r8>
  </property>
</Properties>
</file>