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mc:Ignorable="w14 w15 w16se w16cid w16 w16cex w16sdtdh w16sdtfl w16du wp14">
  <w:body>
    <w:bookmarkStart w:name="_Toc400361362" w:id="0"/>
    <w:bookmarkStart w:name="_Toc443397153" w:id="1"/>
    <w:bookmarkStart w:name="_Toc357771638" w:id="2"/>
    <w:bookmarkStart w:name="_Toc346793416" w:id="3"/>
    <w:bookmarkStart w:name="_Toc328122777" w:id="4"/>
    <w:p w:rsidRPr="0069062C" w:rsidR="00E66558" w:rsidP="007D7FEE" w:rsidRDefault="009D71E8" w14:paraId="2A7D54B1" w14:textId="77777777">
      <w:pPr>
        <w:pStyle w:val="Heading1"/>
        <w:rPr>
          <w:rFonts w:asciiTheme="minorHAnsi" w:hAnsiTheme="minorHAnsi" w:cstheme="minorHAnsi"/>
        </w:rPr>
      </w:pPr>
      <w:r w:rsidRPr="0069062C">
        <w:rPr>
          <w:rFonts w:asciiTheme="minorHAnsi" w:hAnsiTheme="minorHAnsi" w:cstheme="minorHAnsi"/>
          <w:b w:val="0"/>
          <w:bCs/>
          <w:noProof/>
          <w:sz w:val="28"/>
          <w:szCs w:val="28"/>
        </w:rPr>
        <mc:AlternateContent>
          <mc:Choice Requires="wps">
            <w:drawing>
              <wp:anchor distT="0" distB="0" distL="114300" distR="114300" simplePos="0" relativeHeight="251658240" behindDoc="0" locked="0" layoutInCell="1" allowOverlap="1" wp14:anchorId="2A7D54B2" wp14:editId="7B411093">
                <wp:simplePos x="0" y="0"/>
                <wp:positionH relativeFrom="margin">
                  <wp:align>left</wp:align>
                </wp:positionH>
                <wp:positionV relativeFrom="margin">
                  <wp:posOffset>519955</wp:posOffset>
                </wp:positionV>
                <wp:extent cx="6000119" cy="1121411"/>
                <wp:effectExtent l="0" t="0" r="19681" b="21589"/>
                <wp:wrapSquare wrapText="bothSides"/>
                <wp:docPr id="1" name="Text Box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6000119" cy="1121411"/>
                        </a:xfrm>
                        <a:prstGeom prst="rect">
                          <a:avLst/>
                        </a:prstGeom>
                        <a:solidFill>
                          <a:srgbClr val="F2F2F2"/>
                        </a:solidFill>
                        <a:ln w="9528">
                          <a:solidFill>
                            <a:srgbClr val="000000"/>
                          </a:solidFill>
                          <a:prstDash val="solid"/>
                        </a:ln>
                      </wps:spPr>
                      <wps:txbx>
                        <w:txbxContent>
                          <w:p w:rsidRPr="0069062C" w:rsidR="00B14F7B" w:rsidRDefault="00B14F7B" w14:paraId="2A7D54B4" w14:textId="2BCAFE55">
                            <w:pPr>
                              <w:keepNext/>
                              <w:spacing w:before="120" w:after="120"/>
                              <w:outlineLvl w:val="1"/>
                              <w:rPr>
                                <w:rFonts w:asciiTheme="minorHAnsi" w:hAnsiTheme="minorHAnsi" w:cstheme="minorHAnsi"/>
                              </w:rPr>
                            </w:pPr>
                            <w:r w:rsidRPr="0069062C">
                              <w:rPr>
                                <w:rFonts w:asciiTheme="minorHAnsi" w:hAnsiTheme="minorHAnsi" w:cstheme="minorHAnsi"/>
                                <w:bCs/>
                              </w:rPr>
                              <w:t xml:space="preserve">Before completing this template, you should </w:t>
                            </w:r>
                            <w:r w:rsidRPr="0069062C">
                              <w:rPr>
                                <w:rFonts w:asciiTheme="minorHAnsi" w:hAnsiTheme="minorHAnsi" w:cstheme="minorHAnsi"/>
                                <w:bCs/>
                                <w:color w:val="auto"/>
                              </w:rPr>
                              <w:t xml:space="preserve">read the </w:t>
                            </w:r>
                            <w:r w:rsidRPr="0069062C">
                              <w:rPr>
                                <w:rFonts w:asciiTheme="minorHAnsi" w:hAnsiTheme="minorHAnsi" w:cstheme="minorHAnsi"/>
                                <w:color w:val="auto"/>
                              </w:rPr>
                              <w:t>using pupil premium guide and the appropriate example statement available</w:t>
                            </w:r>
                            <w:r w:rsidRPr="0069062C">
                              <w:rPr>
                                <w:rFonts w:asciiTheme="minorHAnsi" w:hAnsiTheme="minorHAnsi" w:cstheme="minorHAnsi"/>
                                <w:color w:val="0000FF"/>
                              </w:rPr>
                              <w:t xml:space="preserve"> </w:t>
                            </w:r>
                            <w:hyperlink w:history="1" r:id="rId11">
                              <w:r w:rsidRPr="0069062C">
                                <w:rPr>
                                  <w:rStyle w:val="Hyperlink"/>
                                  <w:rFonts w:asciiTheme="minorHAnsi" w:hAnsiTheme="minorHAnsi" w:cstheme="minorHAnsi"/>
                                </w:rPr>
                                <w:t>on the pupil premium page</w:t>
                              </w:r>
                            </w:hyperlink>
                            <w:r w:rsidRPr="0069062C">
                              <w:rPr>
                                <w:rFonts w:asciiTheme="minorHAnsi" w:hAnsiTheme="minorHAnsi" w:cstheme="minorHAnsi"/>
                                <w:color w:val="0000FF"/>
                                <w:u w:val="single"/>
                              </w:rPr>
                              <w:t>.</w:t>
                            </w:r>
                            <w:r w:rsidRPr="0069062C">
                              <w:rPr>
                                <w:rFonts w:asciiTheme="minorHAnsi" w:hAnsiTheme="minorHAnsi" w:cstheme="minorHAnsi"/>
                                <w:bCs/>
                                <w:color w:val="auto"/>
                              </w:rPr>
                              <w:t xml:space="preserve"> </w:t>
                            </w:r>
                          </w:p>
                          <w:p w:rsidRPr="0069062C" w:rsidR="00B14F7B" w:rsidRDefault="00B14F7B" w14:paraId="2A7D54B5" w14:textId="77777777">
                            <w:pPr>
                              <w:keepNext/>
                              <w:spacing w:before="120" w:after="120"/>
                              <w:outlineLvl w:val="1"/>
                              <w:rPr>
                                <w:rFonts w:asciiTheme="minorHAnsi" w:hAnsiTheme="minorHAnsi" w:cstheme="minorHAnsi"/>
                                <w:bCs/>
                                <w:color w:val="auto"/>
                              </w:rPr>
                            </w:pPr>
                            <w:r w:rsidRPr="0069062C">
                              <w:rPr>
                                <w:rFonts w:asciiTheme="minorHAnsi" w:hAnsiTheme="minorHAnsi" w:cstheme="minorHAnsi"/>
                                <w:bCs/>
                                <w:color w:val="auto"/>
                              </w:rPr>
                              <w:t>Before publishing your completed statement, you should delete the instructions (text in italics) in this template, including this text box.</w:t>
                            </w:r>
                          </w:p>
                          <w:p w:rsidR="00B14F7B" w:rsidRDefault="00B14F7B" w14:paraId="2A7D54B6" w14:textId="77777777">
                            <w:pPr>
                              <w:keepNext/>
                              <w:spacing w:before="120" w:after="120"/>
                              <w:outlineLvl w:val="1"/>
                              <w:rPr>
                                <w:bCs/>
                                <w:i/>
                                <w:iCs/>
                                <w:sz w:val="28"/>
                                <w:szCs w:val="28"/>
                              </w:rPr>
                            </w:pPr>
                          </w:p>
                        </w:txbxContent>
                      </wps:txbx>
                      <wps:bodyPr vert="horz" wrap="square" lIns="91440" tIns="45720" rIns="91440" bIns="45720" anchor="ctr" anchorCtr="0" compatLnSpc="0">
                        <a:noAutofit/>
                      </wps:bodyPr>
                    </wps:wsp>
                  </a:graphicData>
                </a:graphic>
              </wp:anchor>
            </w:drawing>
          </mc:Choice>
          <mc:Fallback>
            <w:pict>
              <v:shapetype id="_x0000_t202" coordsize="21600,21600" o:spt="202" path="m,l,21600r21600,l21600,xe" w14:anchorId="2A7D54B2">
                <v:stroke joinstyle="miter"/>
                <v:path gradientshapeok="t" o:connecttype="rect"/>
              </v:shapetype>
              <v:shape id="Text Box 2" style="position:absolute;margin-left:0;margin-top:40.95pt;width:472.45pt;height:88.3pt;z-index:251658240;visibility:visible;mso-wrap-style:square;mso-wrap-distance-left:9pt;mso-wrap-distance-top:0;mso-wrap-distance-right:9pt;mso-wrap-distance-bottom:0;mso-position-horizontal:left;mso-position-horizontal-relative:margin;mso-position-vertical:absolute;mso-position-vertical-relative:margin;v-text-anchor:middle" o:spid="_x0000_s1026" fillcolor="#f2f2f2" strokeweight=".26467mm"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">
                <v:textbox>
                  <w:txbxContent>
                    <w:p w:rsidRPr="0069062C" w:rsidR="00B14F7B" w:rsidRDefault="00B14F7B" w14:paraId="2A7D54B4" w14:textId="2BCAFE55">
                      <w:pPr>
                        <w:keepNext/>
                        <w:spacing w:before="120" w:after="120"/>
                        <w:outlineLvl w:val="1"/>
                        <w:rPr>
                          <w:rFonts w:asciiTheme="minorHAnsi" w:hAnsiTheme="minorHAnsi" w:cstheme="minorHAnsi"/>
                        </w:rPr>
                      </w:pPr>
                      <w:r w:rsidRPr="0069062C">
                        <w:rPr>
                          <w:rFonts w:asciiTheme="minorHAnsi" w:hAnsiTheme="minorHAnsi" w:cstheme="minorHAnsi"/>
                          <w:bCs/>
                        </w:rPr>
                        <w:t xml:space="preserve">Before completing this template, you should </w:t>
                      </w:r>
                      <w:r w:rsidRPr="0069062C">
                        <w:rPr>
                          <w:rFonts w:asciiTheme="minorHAnsi" w:hAnsiTheme="minorHAnsi" w:cstheme="minorHAnsi"/>
                          <w:bCs/>
                          <w:color w:val="auto"/>
                        </w:rPr>
                        <w:t xml:space="preserve">read the </w:t>
                      </w:r>
                      <w:r w:rsidRPr="0069062C">
                        <w:rPr>
                          <w:rFonts w:asciiTheme="minorHAnsi" w:hAnsiTheme="minorHAnsi" w:cstheme="minorHAnsi"/>
                          <w:color w:val="auto"/>
                        </w:rPr>
                        <w:t>using pupil premium guide and the appropriate example statement available</w:t>
                      </w:r>
                      <w:r w:rsidRPr="0069062C">
                        <w:rPr>
                          <w:rFonts w:asciiTheme="minorHAnsi" w:hAnsiTheme="minorHAnsi" w:cstheme="minorHAnsi"/>
                          <w:color w:val="0000FF"/>
                        </w:rPr>
                        <w:t xml:space="preserve"> </w:t>
                      </w:r>
                      <w:hyperlink w:history="1" r:id="rId12">
                        <w:r w:rsidRPr="0069062C">
                          <w:rPr>
                            <w:rStyle w:val="Hyperlink"/>
                            <w:rFonts w:asciiTheme="minorHAnsi" w:hAnsiTheme="minorHAnsi" w:cstheme="minorHAnsi"/>
                          </w:rPr>
                          <w:t>on the pupil premium page</w:t>
                        </w:r>
                      </w:hyperlink>
                      <w:r w:rsidRPr="0069062C">
                        <w:rPr>
                          <w:rFonts w:asciiTheme="minorHAnsi" w:hAnsiTheme="minorHAnsi" w:cstheme="minorHAnsi"/>
                          <w:color w:val="0000FF"/>
                          <w:u w:val="single"/>
                        </w:rPr>
                        <w:t>.</w:t>
                      </w:r>
                      <w:r w:rsidRPr="0069062C">
                        <w:rPr>
                          <w:rFonts w:asciiTheme="minorHAnsi" w:hAnsiTheme="minorHAnsi" w:cstheme="minorHAnsi"/>
                          <w:bCs/>
                          <w:color w:val="auto"/>
                        </w:rPr>
                        <w:t xml:space="preserve"> </w:t>
                      </w:r>
                    </w:p>
                    <w:p w:rsidRPr="0069062C" w:rsidR="00B14F7B" w:rsidRDefault="00B14F7B" w14:paraId="2A7D54B5" w14:textId="77777777">
                      <w:pPr>
                        <w:keepNext/>
                        <w:spacing w:before="120" w:after="120"/>
                        <w:outlineLvl w:val="1"/>
                        <w:rPr>
                          <w:rFonts w:asciiTheme="minorHAnsi" w:hAnsiTheme="minorHAnsi" w:cstheme="minorHAnsi"/>
                          <w:bCs/>
                          <w:color w:val="auto"/>
                        </w:rPr>
                      </w:pPr>
                      <w:r w:rsidRPr="0069062C">
                        <w:rPr>
                          <w:rFonts w:asciiTheme="minorHAnsi" w:hAnsiTheme="minorHAnsi" w:cstheme="minorHAnsi"/>
                          <w:bCs/>
                          <w:color w:val="auto"/>
                        </w:rPr>
                        <w:t>Before publishing your completed statement, you should delete the instructions (text in italics) in this template, including this text box.</w:t>
                      </w:r>
                    </w:p>
                    <w:p w:rsidR="00B14F7B" w:rsidRDefault="00B14F7B" w14:paraId="2A7D54B6" w14:textId="77777777">
                      <w:pPr>
                        <w:keepNext/>
                        <w:spacing w:before="120" w:after="120"/>
                        <w:outlineLvl w:val="1"/>
                        <w:rPr>
                          <w:bCs/>
                          <w:i/>
                          <w:iCs/>
                          <w:sz w:val="28"/>
                          <w:szCs w:val="28"/>
                        </w:rPr>
                      </w:pPr>
                    </w:p>
                  </w:txbxContent>
                </v:textbox>
                <w10:wrap type="square" anchorx="margin" anchory="margin"/>
              </v:shape>
            </w:pict>
          </mc:Fallback>
        </mc:AlternateContent>
      </w:r>
      <w:r w:rsidRPr="0069062C">
        <w:rPr>
          <w:rFonts w:asciiTheme="minorHAnsi" w:hAnsiTheme="minorHAnsi" w:cstheme="minorHAnsi"/>
        </w:rPr>
        <w:t>Pupil premium strategy statement</w:t>
      </w:r>
      <w:bookmarkStart w:name="_Toc338167830" w:id="5"/>
      <w:bookmarkStart w:name="_Toc361136403" w:id="6"/>
      <w:bookmarkStart w:name="_Toc364235708" w:id="7"/>
      <w:bookmarkStart w:name="_Toc364235752" w:id="8"/>
      <w:bookmarkStart w:name="_Toc364235834" w:id="9"/>
      <w:bookmarkStart w:name="_Toc364840099" w:id="10"/>
      <w:bookmarkStart w:name="_Toc364864309" w:id="11"/>
      <w:bookmarkStart w:name="_Toc400361364" w:id="12"/>
      <w:bookmarkStart w:name="_Toc443397154" w:id="13"/>
      <w:bookmarkEnd w:id="0"/>
      <w:bookmarkEnd w:id="1"/>
    </w:p>
    <w:p w:rsidRPr="0069062C" w:rsidR="00E66558" w:rsidP="007D7FEE" w:rsidRDefault="009D71E8" w14:paraId="2A7D54B2" w14:textId="77777777">
      <w:pPr>
        <w:pStyle w:val="Heading2"/>
        <w:rPr>
          <w:rFonts w:asciiTheme="minorHAnsi" w:hAnsiTheme="minorHAnsi" w:cstheme="minorHAnsi"/>
          <w:b w:val="0"/>
          <w:bCs/>
          <w:color w:val="auto"/>
          <w:sz w:val="24"/>
          <w:szCs w:val="24"/>
        </w:rPr>
      </w:pPr>
      <w:r w:rsidRPr="0069062C">
        <w:rPr>
          <w:rFonts w:asciiTheme="minorHAnsi" w:hAnsiTheme="minorHAnsi" w:cstheme="minorHAnsi"/>
          <w:b w:val="0"/>
          <w:bCs/>
          <w:color w:val="auto"/>
          <w:sz w:val="24"/>
          <w:szCs w:val="24"/>
        </w:rPr>
        <w:t xml:space="preserve">This statement details our school’s use of pupil premium (and recovery premium for the 2021 to 2022 academic year) funding to help improve the attainment of our disadvantaged pupils. </w:t>
      </w:r>
    </w:p>
    <w:p w:rsidRPr="0069062C" w:rsidR="00E66558" w:rsidP="007D7FEE" w:rsidRDefault="009D71E8" w14:paraId="2A7D54B3" w14:textId="77777777">
      <w:pPr>
        <w:pStyle w:val="Heading2"/>
        <w:spacing w:before="240"/>
        <w:rPr>
          <w:rFonts w:asciiTheme="minorHAnsi" w:hAnsiTheme="minorHAnsi" w:cstheme="minorHAnsi"/>
          <w:b w:val="0"/>
          <w:bCs/>
          <w:color w:val="auto"/>
          <w:sz w:val="24"/>
          <w:szCs w:val="24"/>
        </w:rPr>
      </w:pPr>
      <w:r w:rsidRPr="0069062C">
        <w:rPr>
          <w:rFonts w:asciiTheme="minorHAnsi" w:hAnsiTheme="minorHAnsi" w:cstheme="minorHAnsi"/>
          <w:b w:val="0"/>
          <w:bCs/>
          <w:color w:val="auto"/>
          <w:sz w:val="24"/>
          <w:szCs w:val="24"/>
        </w:rPr>
        <w:t xml:space="preserve">It outlines our pupil premium strategy, how we intend to spend the funding in this academic year and the effect that last year’s spending of pupil premium had within our school. </w:t>
      </w:r>
    </w:p>
    <w:p w:rsidRPr="0069062C" w:rsidR="00E66558" w:rsidP="007D7FEE" w:rsidRDefault="009D71E8" w14:paraId="2A7D54B4" w14:textId="77777777">
      <w:pPr>
        <w:pStyle w:val="Heading2"/>
        <w:rPr>
          <w:rFonts w:asciiTheme="minorHAnsi" w:hAnsiTheme="minorHAnsi" w:cstheme="minorHAnsi"/>
        </w:rPr>
      </w:pPr>
      <w:r w:rsidRPr="0069062C">
        <w:rPr>
          <w:rFonts w:asciiTheme="minorHAnsi" w:hAnsiTheme="minorHAnsi" w:cstheme="minorHAnsi"/>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Pr="0069062C" w:rsidR="00E66558" w:rsidTr="65692A4D" w14:paraId="2A7D54B7"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69062C" w:rsidR="00E66558" w:rsidP="007D7FEE" w:rsidRDefault="009D71E8" w14:paraId="2A7D54B5" w14:textId="77777777">
            <w:pPr>
              <w:pStyle w:val="TableHeader"/>
              <w:jc w:val="left"/>
              <w:rPr>
                <w:rFonts w:asciiTheme="minorHAnsi" w:hAnsiTheme="minorHAnsi" w:cstheme="minorHAnsi"/>
              </w:rPr>
            </w:pPr>
            <w:r w:rsidRPr="0069062C">
              <w:rPr>
                <w:rFonts w:asciiTheme="minorHAnsi" w:hAnsiTheme="minorHAnsi" w:cstheme="minorHAnsi"/>
              </w:rPr>
              <w:t>Detail</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69062C" w:rsidR="00E66558" w:rsidP="007D7FEE" w:rsidRDefault="009D71E8" w14:paraId="2A7D54B6" w14:textId="77777777">
            <w:pPr>
              <w:pStyle w:val="TableHeader"/>
              <w:jc w:val="left"/>
              <w:rPr>
                <w:rFonts w:asciiTheme="minorHAnsi" w:hAnsiTheme="minorHAnsi" w:cstheme="minorHAnsi"/>
              </w:rPr>
            </w:pPr>
            <w:r w:rsidRPr="0069062C">
              <w:rPr>
                <w:rFonts w:asciiTheme="minorHAnsi" w:hAnsiTheme="minorHAnsi" w:cstheme="minorHAnsi"/>
              </w:rPr>
              <w:t>Data</w:t>
            </w:r>
          </w:p>
        </w:tc>
      </w:tr>
      <w:tr w:rsidRPr="0069062C" w:rsidR="00E66558" w:rsidTr="65692A4D" w14:paraId="2A7D54BA"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69062C" w:rsidR="00E66558" w:rsidP="007D7FEE" w:rsidRDefault="009D71E8" w14:paraId="2A7D54B8" w14:textId="77777777">
            <w:pPr>
              <w:pStyle w:val="TableRow"/>
              <w:rPr>
                <w:rFonts w:asciiTheme="minorHAnsi" w:hAnsiTheme="minorHAnsi" w:cstheme="minorHAnsi"/>
              </w:rPr>
            </w:pPr>
            <w:r w:rsidRPr="0069062C">
              <w:rPr>
                <w:rFonts w:asciiTheme="minorHAnsi" w:hAnsiTheme="minorHAnsi" w:cstheme="minorHAnsi"/>
              </w:rPr>
              <w:t>School name</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69062C" w:rsidR="00E66558" w:rsidP="007D7FEE" w:rsidRDefault="000A53FB" w14:paraId="2A7D54B9" w14:textId="16E5E9B5">
            <w:pPr>
              <w:pStyle w:val="TableRow"/>
              <w:rPr>
                <w:rFonts w:asciiTheme="minorHAnsi" w:hAnsiTheme="minorHAnsi" w:cstheme="minorHAnsi"/>
              </w:rPr>
            </w:pPr>
            <w:r w:rsidRPr="0069062C">
              <w:rPr>
                <w:rFonts w:asciiTheme="minorHAnsi" w:hAnsiTheme="minorHAnsi" w:cstheme="minorHAnsi"/>
              </w:rPr>
              <w:t>Blue Bell Hill Primary</w:t>
            </w:r>
          </w:p>
        </w:tc>
      </w:tr>
      <w:tr w:rsidRPr="0069062C" w:rsidR="00E66558" w:rsidTr="65692A4D" w14:paraId="2A7D54BD"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69062C" w:rsidR="00E66558" w:rsidP="007D7FEE" w:rsidRDefault="009D71E8" w14:paraId="2A7D54BB" w14:textId="77777777">
            <w:pPr>
              <w:pStyle w:val="TableRow"/>
              <w:rPr>
                <w:rFonts w:asciiTheme="minorHAnsi" w:hAnsiTheme="minorHAnsi" w:cstheme="minorHAnsi"/>
              </w:rPr>
            </w:pPr>
            <w:r w:rsidRPr="0069062C">
              <w:rPr>
                <w:rFonts w:asciiTheme="minorHAnsi" w:hAnsiTheme="minorHAnsi" w:cstheme="minorHAnsi"/>
              </w:rPr>
              <w:t xml:space="preserve">Number of pupils in school </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69062C" w:rsidR="00E66558" w:rsidP="007D7FEE" w:rsidRDefault="0029271C" w14:paraId="2A7D54BC" w14:textId="25273D63">
            <w:pPr>
              <w:pStyle w:val="TableRow"/>
              <w:rPr>
                <w:rFonts w:asciiTheme="minorHAnsi" w:hAnsiTheme="minorHAnsi" w:cstheme="minorHAnsi"/>
              </w:rPr>
            </w:pPr>
            <w:r w:rsidRPr="003D6C81">
              <w:rPr>
                <w:rFonts w:asciiTheme="minorHAnsi" w:hAnsiTheme="minorHAnsi" w:cstheme="minorHAnsi"/>
              </w:rPr>
              <w:t>4</w:t>
            </w:r>
            <w:r w:rsidR="00C90AAE">
              <w:rPr>
                <w:rFonts w:asciiTheme="minorHAnsi" w:hAnsiTheme="minorHAnsi" w:cstheme="minorHAnsi"/>
              </w:rPr>
              <w:t>10</w:t>
            </w:r>
          </w:p>
        </w:tc>
      </w:tr>
      <w:tr w:rsidRPr="0069062C" w:rsidR="00E66558" w:rsidTr="65692A4D" w14:paraId="2A7D54C0"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69062C" w:rsidR="00E66558" w:rsidP="007D7FEE" w:rsidRDefault="009D71E8" w14:paraId="2A7D54BE" w14:textId="77777777">
            <w:pPr>
              <w:pStyle w:val="TableRow"/>
              <w:rPr>
                <w:rFonts w:asciiTheme="minorHAnsi" w:hAnsiTheme="minorHAnsi" w:cstheme="minorHAnsi"/>
              </w:rPr>
            </w:pPr>
            <w:r w:rsidRPr="0069062C">
              <w:rPr>
                <w:rFonts w:asciiTheme="minorHAnsi" w:hAnsiTheme="minorHAnsi" w:cstheme="minorHAnsi"/>
              </w:rPr>
              <w:t>Proportion (%) of pupil premium eligible pupils</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69062C" w:rsidR="00E66558" w:rsidP="00AC44D9" w:rsidRDefault="000A53FB" w14:paraId="2A7D54BF" w14:textId="363D31D2">
            <w:pPr>
              <w:pStyle w:val="TableRow"/>
              <w:rPr>
                <w:rFonts w:asciiTheme="minorHAnsi" w:hAnsiTheme="minorHAnsi" w:cstheme="minorHAnsi"/>
              </w:rPr>
            </w:pPr>
            <w:r w:rsidRPr="0069062C">
              <w:rPr>
                <w:rFonts w:asciiTheme="minorHAnsi" w:hAnsiTheme="minorHAnsi" w:cstheme="minorHAnsi"/>
              </w:rPr>
              <w:t>4</w:t>
            </w:r>
            <w:r w:rsidR="00C90AAE">
              <w:rPr>
                <w:rFonts w:asciiTheme="minorHAnsi" w:hAnsiTheme="minorHAnsi" w:cstheme="minorHAnsi"/>
              </w:rPr>
              <w:t>1</w:t>
            </w:r>
            <w:r w:rsidRPr="0069062C">
              <w:rPr>
                <w:rFonts w:asciiTheme="minorHAnsi" w:hAnsiTheme="minorHAnsi" w:cstheme="minorHAnsi"/>
              </w:rPr>
              <w:t>%</w:t>
            </w:r>
            <w:r w:rsidR="00AC44D9">
              <w:rPr>
                <w:rFonts w:asciiTheme="minorHAnsi" w:hAnsiTheme="minorHAnsi" w:cstheme="minorHAnsi"/>
              </w:rPr>
              <w:t xml:space="preserve"> </w:t>
            </w:r>
          </w:p>
        </w:tc>
      </w:tr>
      <w:tr w:rsidRPr="0069062C" w:rsidR="00E66558" w:rsidTr="65692A4D" w14:paraId="2A7D54C3"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69062C" w:rsidR="00E66558" w:rsidP="007D7FEE" w:rsidRDefault="009D71E8" w14:paraId="2A7D54C1" w14:textId="77777777">
            <w:pPr>
              <w:pStyle w:val="TableRow"/>
              <w:rPr>
                <w:rFonts w:asciiTheme="minorHAnsi" w:hAnsiTheme="minorHAnsi" w:cstheme="minorHAnsi"/>
              </w:rPr>
            </w:pPr>
            <w:r w:rsidRPr="0069062C">
              <w:rPr>
                <w:rFonts w:asciiTheme="minorHAnsi" w:hAnsiTheme="minorHAnsi" w:cstheme="minorHAnsi"/>
                <w:szCs w:val="22"/>
              </w:rPr>
              <w:t xml:space="preserve">Academic year/years that our current pupil premium strategy plan covers </w:t>
            </w:r>
            <w:r w:rsidRPr="0069062C">
              <w:rPr>
                <w:rFonts w:asciiTheme="minorHAnsi" w:hAnsiTheme="minorHAnsi" w:cstheme="minorHAnsi"/>
                <w:b/>
                <w:bCs/>
                <w:szCs w:val="22"/>
              </w:rPr>
              <w:t>(</w:t>
            </w:r>
            <w:proofErr w:type="gramStart"/>
            <w:r w:rsidRPr="0069062C">
              <w:rPr>
                <w:rFonts w:asciiTheme="minorHAnsi" w:hAnsiTheme="minorHAnsi" w:cstheme="minorHAnsi"/>
                <w:b/>
                <w:bCs/>
                <w:szCs w:val="22"/>
              </w:rPr>
              <w:t>3 year</w:t>
            </w:r>
            <w:proofErr w:type="gramEnd"/>
            <w:r w:rsidRPr="0069062C">
              <w:rPr>
                <w:rFonts w:asciiTheme="minorHAnsi" w:hAnsiTheme="minorHAnsi" w:cstheme="minorHAnsi"/>
                <w:b/>
                <w:bCs/>
                <w:szCs w:val="22"/>
              </w:rPr>
              <w:t xml:space="preserve"> plans are recommended)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69062C" w:rsidR="00E66558" w:rsidP="00732168" w:rsidRDefault="00703AF0" w14:paraId="2A7D54C2" w14:textId="780364BA">
            <w:pPr>
              <w:pStyle w:val="TableRow"/>
              <w:rPr>
                <w:rFonts w:asciiTheme="minorHAnsi" w:hAnsiTheme="minorHAnsi" w:cstheme="minorHAnsi"/>
              </w:rPr>
            </w:pPr>
            <w:r>
              <w:rPr>
                <w:rFonts w:asciiTheme="minorHAnsi" w:hAnsiTheme="minorHAnsi" w:cstheme="minorHAnsi"/>
              </w:rPr>
              <w:t>202</w:t>
            </w:r>
            <w:r w:rsidR="001D2A95">
              <w:rPr>
                <w:rFonts w:asciiTheme="minorHAnsi" w:hAnsiTheme="minorHAnsi" w:cstheme="minorHAnsi"/>
              </w:rPr>
              <w:t>5</w:t>
            </w:r>
            <w:r>
              <w:rPr>
                <w:rFonts w:asciiTheme="minorHAnsi" w:hAnsiTheme="minorHAnsi" w:cstheme="minorHAnsi"/>
              </w:rPr>
              <w:t xml:space="preserve"> -202</w:t>
            </w:r>
            <w:r w:rsidR="001D2A95">
              <w:rPr>
                <w:rFonts w:asciiTheme="minorHAnsi" w:hAnsiTheme="minorHAnsi" w:cstheme="minorHAnsi"/>
              </w:rPr>
              <w:t>8</w:t>
            </w:r>
          </w:p>
        </w:tc>
      </w:tr>
      <w:tr w:rsidRPr="0069062C" w:rsidR="00E66558" w:rsidTr="65692A4D" w14:paraId="2A7D54C6"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69062C" w:rsidR="00E66558" w:rsidP="007D7FEE" w:rsidRDefault="009D71E8" w14:paraId="2A7D54C4" w14:textId="77777777">
            <w:pPr>
              <w:pStyle w:val="TableRow"/>
              <w:rPr>
                <w:rFonts w:asciiTheme="minorHAnsi" w:hAnsiTheme="minorHAnsi" w:cstheme="minorHAnsi"/>
              </w:rPr>
            </w:pPr>
            <w:r w:rsidRPr="0069062C">
              <w:rPr>
                <w:rFonts w:asciiTheme="minorHAnsi" w:hAnsiTheme="minorHAnsi" w:cstheme="minorHAnsi"/>
                <w:szCs w:val="22"/>
              </w:rPr>
              <w:t>Date this statement was published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69062C" w:rsidR="00E66558" w:rsidP="65692A4D" w:rsidRDefault="00703AF0" w14:paraId="2A7D54C5" w14:textId="4B0BA6F2">
            <w:pPr>
              <w:pStyle w:val="TableRow"/>
              <w:rPr>
                <w:rFonts w:ascii="Calibri" w:hAnsi="Calibri" w:cs="Calibri" w:asciiTheme="minorAscii" w:hAnsiTheme="minorAscii" w:cstheme="minorAscii"/>
              </w:rPr>
            </w:pPr>
            <w:r w:rsidRPr="65692A4D" w:rsidR="00703AF0">
              <w:rPr>
                <w:rFonts w:ascii="Calibri" w:hAnsi="Calibri" w:cs="Calibri" w:asciiTheme="minorAscii" w:hAnsiTheme="minorAscii" w:cstheme="minorAscii"/>
              </w:rPr>
              <w:t>November</w:t>
            </w:r>
            <w:r w:rsidRPr="65692A4D" w:rsidR="00AC44D9">
              <w:rPr>
                <w:rFonts w:ascii="Calibri" w:hAnsi="Calibri" w:cs="Calibri" w:asciiTheme="minorAscii" w:hAnsiTheme="minorAscii" w:cstheme="minorAscii"/>
              </w:rPr>
              <w:t xml:space="preserve"> 202</w:t>
            </w:r>
            <w:r w:rsidRPr="65692A4D" w:rsidR="0FFF5FBC">
              <w:rPr>
                <w:rFonts w:ascii="Calibri" w:hAnsi="Calibri" w:cs="Calibri" w:asciiTheme="minorAscii" w:hAnsiTheme="minorAscii" w:cstheme="minorAscii"/>
              </w:rPr>
              <w:t>5</w:t>
            </w:r>
          </w:p>
        </w:tc>
      </w:tr>
      <w:tr w:rsidRPr="0069062C" w:rsidR="00E66558" w:rsidTr="65692A4D" w14:paraId="2A7D54C9"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69062C" w:rsidR="00E66558" w:rsidP="007D7FEE" w:rsidRDefault="009D71E8" w14:paraId="2A7D54C7" w14:textId="77777777">
            <w:pPr>
              <w:pStyle w:val="TableRow"/>
              <w:rPr>
                <w:rFonts w:asciiTheme="minorHAnsi" w:hAnsiTheme="minorHAnsi" w:cstheme="minorHAnsi"/>
              </w:rPr>
            </w:pPr>
            <w:r w:rsidRPr="0069062C">
              <w:rPr>
                <w:rFonts w:asciiTheme="minorHAnsi" w:hAnsiTheme="minorHAnsi" w:cstheme="minorHAnsi"/>
                <w:szCs w:val="22"/>
              </w:rPr>
              <w:t>Date on which it will be reviewed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69062C" w:rsidR="00E66558" w:rsidP="65692A4D" w:rsidRDefault="00AC44D9" w14:paraId="2A7D54C8" w14:textId="6D062FEB">
            <w:pPr>
              <w:pStyle w:val="TableRow"/>
              <w:rPr>
                <w:rFonts w:ascii="Calibri" w:hAnsi="Calibri" w:cs="Calibri" w:asciiTheme="minorAscii" w:hAnsiTheme="minorAscii" w:cstheme="minorAscii"/>
              </w:rPr>
            </w:pPr>
            <w:r w:rsidRPr="65692A4D" w:rsidR="00AC44D9">
              <w:rPr>
                <w:rFonts w:ascii="Calibri" w:hAnsi="Calibri" w:cs="Calibri" w:asciiTheme="minorAscii" w:hAnsiTheme="minorAscii" w:cstheme="minorAscii"/>
              </w:rPr>
              <w:t>September 202</w:t>
            </w:r>
            <w:r w:rsidRPr="65692A4D" w:rsidR="6C64EB1F">
              <w:rPr>
                <w:rFonts w:ascii="Calibri" w:hAnsi="Calibri" w:cs="Calibri" w:asciiTheme="minorAscii" w:hAnsiTheme="minorAscii" w:cstheme="minorAscii"/>
              </w:rPr>
              <w:t>6</w:t>
            </w:r>
          </w:p>
        </w:tc>
      </w:tr>
      <w:tr w:rsidRPr="0069062C" w:rsidR="00E66558" w:rsidTr="65692A4D" w14:paraId="2A7D54CC"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69062C" w:rsidR="00E66558" w:rsidP="007D7FEE" w:rsidRDefault="009D71E8" w14:paraId="2A7D54CA" w14:textId="77777777">
            <w:pPr>
              <w:pStyle w:val="TableRow"/>
              <w:rPr>
                <w:rFonts w:asciiTheme="minorHAnsi" w:hAnsiTheme="minorHAnsi" w:cstheme="minorHAnsi"/>
              </w:rPr>
            </w:pPr>
            <w:r w:rsidRPr="0069062C">
              <w:rPr>
                <w:rFonts w:asciiTheme="minorHAnsi" w:hAnsiTheme="minorHAnsi" w:cstheme="minorHAnsi"/>
              </w:rPr>
              <w:t>Statement authorised by</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69062C" w:rsidR="00E66558" w:rsidP="007D7FEE" w:rsidRDefault="00466B4E" w14:paraId="2A7D54CB" w14:textId="0EFBA189">
            <w:pPr>
              <w:pStyle w:val="TableRow"/>
              <w:rPr>
                <w:rFonts w:asciiTheme="minorHAnsi" w:hAnsiTheme="minorHAnsi" w:cstheme="minorHAnsi"/>
              </w:rPr>
            </w:pPr>
            <w:r w:rsidRPr="0069062C">
              <w:rPr>
                <w:rFonts w:asciiTheme="minorHAnsi" w:hAnsiTheme="minorHAnsi" w:cstheme="minorHAnsi"/>
              </w:rPr>
              <w:t>Rebecca Martin (Head)</w:t>
            </w:r>
          </w:p>
        </w:tc>
      </w:tr>
      <w:tr w:rsidRPr="0069062C" w:rsidR="00E66558" w:rsidTr="65692A4D" w14:paraId="2A7D54CF"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69062C" w:rsidR="00E66558" w:rsidP="007D7FEE" w:rsidRDefault="009D71E8" w14:paraId="2A7D54CD" w14:textId="77777777">
            <w:pPr>
              <w:pStyle w:val="TableRow"/>
              <w:rPr>
                <w:rFonts w:asciiTheme="minorHAnsi" w:hAnsiTheme="minorHAnsi" w:cstheme="minorHAnsi"/>
              </w:rPr>
            </w:pPr>
            <w:r w:rsidRPr="0069062C">
              <w:rPr>
                <w:rFonts w:asciiTheme="minorHAnsi" w:hAnsiTheme="minorHAnsi" w:cstheme="minorHAnsi"/>
              </w:rPr>
              <w:t>Pupil premium lead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69062C" w:rsidR="00E66558" w:rsidP="007D7FEE" w:rsidRDefault="00AC44D9" w14:paraId="2A7D54CE" w14:textId="70124C81">
            <w:pPr>
              <w:pStyle w:val="TableRow"/>
              <w:rPr>
                <w:rFonts w:asciiTheme="minorHAnsi" w:hAnsiTheme="minorHAnsi" w:cstheme="minorHAnsi"/>
              </w:rPr>
            </w:pPr>
            <w:r>
              <w:rPr>
                <w:rFonts w:asciiTheme="minorHAnsi" w:hAnsiTheme="minorHAnsi" w:cstheme="minorHAnsi"/>
              </w:rPr>
              <w:t>Emma Thornton</w:t>
            </w:r>
            <w:r w:rsidRPr="0069062C" w:rsidR="00466B4E">
              <w:rPr>
                <w:rFonts w:asciiTheme="minorHAnsi" w:hAnsiTheme="minorHAnsi" w:cstheme="minorHAnsi"/>
              </w:rPr>
              <w:t xml:space="preserve"> </w:t>
            </w:r>
            <w:r w:rsidR="003154BC">
              <w:rPr>
                <w:rFonts w:asciiTheme="minorHAnsi" w:hAnsiTheme="minorHAnsi" w:cstheme="minorHAnsi"/>
              </w:rPr>
              <w:t>and Kate Holloway</w:t>
            </w:r>
          </w:p>
        </w:tc>
      </w:tr>
      <w:tr w:rsidRPr="0069062C" w:rsidR="00E66558" w:rsidTr="65692A4D" w14:paraId="2A7D54D2"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69062C" w:rsidR="00E66558" w:rsidP="007D7FEE" w:rsidRDefault="009D71E8" w14:paraId="2A7D54D0" w14:textId="77777777">
            <w:pPr>
              <w:pStyle w:val="TableRow"/>
              <w:rPr>
                <w:rFonts w:asciiTheme="minorHAnsi" w:hAnsiTheme="minorHAnsi" w:cstheme="minorHAnsi"/>
              </w:rPr>
            </w:pPr>
            <w:r w:rsidRPr="0069062C">
              <w:rPr>
                <w:rFonts w:asciiTheme="minorHAnsi" w:hAnsiTheme="minorHAnsi" w:cstheme="minorHAnsi"/>
              </w:rPr>
              <w:t xml:space="preserve">Governor </w:t>
            </w:r>
            <w:r w:rsidRPr="0069062C">
              <w:rPr>
                <w:rFonts w:asciiTheme="minorHAnsi" w:hAnsiTheme="minorHAnsi" w:cstheme="minorHAnsi"/>
                <w:szCs w:val="22"/>
              </w:rPr>
              <w:t xml:space="preserve">/ Trustee </w:t>
            </w:r>
            <w:r w:rsidRPr="0069062C">
              <w:rPr>
                <w:rFonts w:asciiTheme="minorHAnsi" w:hAnsiTheme="minorHAnsi" w:cstheme="minorHAnsi"/>
              </w:rPr>
              <w:t>lead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69062C" w:rsidR="00E66558" w:rsidP="007D7FEE" w:rsidRDefault="00703AF0" w14:paraId="2A7D54D1" w14:textId="682BE4EB">
            <w:pPr>
              <w:pStyle w:val="TableRow"/>
              <w:rPr>
                <w:rFonts w:asciiTheme="minorHAnsi" w:hAnsiTheme="minorHAnsi" w:cstheme="minorHAnsi"/>
              </w:rPr>
            </w:pPr>
            <w:r>
              <w:rPr>
                <w:rFonts w:asciiTheme="minorHAnsi" w:hAnsiTheme="minorHAnsi" w:cstheme="minorHAnsi"/>
              </w:rPr>
              <w:t>Vicky Unwin</w:t>
            </w:r>
          </w:p>
        </w:tc>
      </w:tr>
    </w:tbl>
    <w:bookmarkEnd w:id="2"/>
    <w:bookmarkEnd w:id="3"/>
    <w:bookmarkEnd w:id="4"/>
    <w:p w:rsidRPr="0069062C" w:rsidR="00E66558" w:rsidP="007D7FEE" w:rsidRDefault="009D71E8" w14:paraId="2A7D54D3" w14:textId="77777777">
      <w:pPr>
        <w:spacing w:before="480" w:line="240" w:lineRule="auto"/>
        <w:rPr>
          <w:rFonts w:asciiTheme="minorHAnsi" w:hAnsiTheme="minorHAnsi" w:cstheme="minorHAnsi"/>
          <w:b/>
          <w:color w:val="104F75"/>
          <w:sz w:val="32"/>
          <w:szCs w:val="32"/>
        </w:rPr>
      </w:pPr>
      <w:r w:rsidRPr="0069062C">
        <w:rPr>
          <w:rFonts w:asciiTheme="minorHAnsi" w:hAnsiTheme="minorHAnsi" w:cstheme="minorHAnsi"/>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Pr="0069062C" w:rsidR="00E66558" w14:paraId="2A7D54D6" w14:textId="77777777">
        <w:trPr>
          <w:trHeight w:val="374"/>
        </w:trPr>
        <w:tc>
          <w:tcPr>
            <w:tcW w:w="6516"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vAlign w:val="center"/>
          </w:tcPr>
          <w:p w:rsidRPr="0069062C" w:rsidR="00E66558" w:rsidP="007D7FEE" w:rsidRDefault="009D71E8" w14:paraId="2A7D54D4" w14:textId="77777777">
            <w:pPr>
              <w:pStyle w:val="TableRow"/>
              <w:rPr>
                <w:rFonts w:asciiTheme="minorHAnsi" w:hAnsiTheme="minorHAnsi" w:cstheme="minorHAnsi"/>
              </w:rPr>
            </w:pPr>
            <w:r w:rsidRPr="0069062C">
              <w:rPr>
                <w:rFonts w:asciiTheme="minorHAnsi" w:hAnsiTheme="minorHAnsi" w:cstheme="minorHAnsi"/>
                <w:b/>
              </w:rPr>
              <w:t>Detail</w:t>
            </w:r>
          </w:p>
        </w:tc>
        <w:tc>
          <w:tcPr>
            <w:tcW w:w="2970"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vAlign w:val="center"/>
          </w:tcPr>
          <w:p w:rsidRPr="0069062C" w:rsidR="00E66558" w:rsidP="007D7FEE" w:rsidRDefault="009D71E8" w14:paraId="2A7D54D5" w14:textId="77777777">
            <w:pPr>
              <w:pStyle w:val="TableRow"/>
              <w:rPr>
                <w:rFonts w:asciiTheme="minorHAnsi" w:hAnsiTheme="minorHAnsi" w:cstheme="minorHAnsi"/>
              </w:rPr>
            </w:pPr>
            <w:r w:rsidRPr="0069062C">
              <w:rPr>
                <w:rFonts w:asciiTheme="minorHAnsi" w:hAnsiTheme="minorHAnsi" w:cstheme="minorHAnsi"/>
                <w:b/>
              </w:rPr>
              <w:t>Amount</w:t>
            </w:r>
          </w:p>
        </w:tc>
      </w:tr>
      <w:tr w:rsidRPr="0069062C" w:rsidR="00E66558" w14:paraId="2A7D54D9" w14:textId="77777777">
        <w:trPr>
          <w:trHeight w:val="374"/>
        </w:trPr>
        <w:tc>
          <w:tcPr>
            <w:tcW w:w="651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69062C" w:rsidR="00E66558" w:rsidP="007D7FEE" w:rsidRDefault="009D71E8" w14:paraId="2A7D54D7" w14:textId="77777777">
            <w:pPr>
              <w:pStyle w:val="TableRow"/>
              <w:rPr>
                <w:rFonts w:asciiTheme="minorHAnsi" w:hAnsiTheme="minorHAnsi" w:cstheme="minorHAnsi"/>
              </w:rPr>
            </w:pPr>
            <w:r w:rsidRPr="0069062C">
              <w:rPr>
                <w:rFonts w:asciiTheme="minorHAnsi" w:hAnsiTheme="minorHAnsi" w:cstheme="minorHAnsi"/>
              </w:rPr>
              <w:t>Pupil premium funding allocation this academic year</w:t>
            </w:r>
          </w:p>
        </w:tc>
        <w:tc>
          <w:tcPr>
            <w:tcW w:w="297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69062C" w:rsidR="00AC44D9" w:rsidP="00AC44D9" w:rsidRDefault="009D71E8" w14:paraId="2A7D54D8" w14:textId="23EFA45C">
            <w:pPr>
              <w:pStyle w:val="TableRow"/>
              <w:rPr>
                <w:rFonts w:asciiTheme="minorHAnsi" w:hAnsiTheme="minorHAnsi" w:cstheme="minorHAnsi"/>
              </w:rPr>
            </w:pPr>
            <w:r w:rsidRPr="0069062C">
              <w:rPr>
                <w:rFonts w:asciiTheme="minorHAnsi" w:hAnsiTheme="minorHAnsi" w:cstheme="minorHAnsi"/>
              </w:rPr>
              <w:t>£</w:t>
            </w:r>
            <w:r w:rsidR="00AC44D9">
              <w:rPr>
                <w:rFonts w:asciiTheme="minorHAnsi" w:hAnsiTheme="minorHAnsi" w:cstheme="minorHAnsi"/>
              </w:rPr>
              <w:t>2</w:t>
            </w:r>
            <w:r w:rsidR="00C90AAE">
              <w:rPr>
                <w:rFonts w:asciiTheme="minorHAnsi" w:hAnsiTheme="minorHAnsi" w:cstheme="minorHAnsi"/>
              </w:rPr>
              <w:t>54, 520</w:t>
            </w:r>
          </w:p>
        </w:tc>
      </w:tr>
      <w:tr w:rsidRPr="0069062C" w:rsidR="00E66558" w14:paraId="2A7D54DC" w14:textId="77777777">
        <w:trPr>
          <w:trHeight w:val="374"/>
        </w:trPr>
        <w:tc>
          <w:tcPr>
            <w:tcW w:w="651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69062C" w:rsidR="00E66558" w:rsidP="007D7FEE" w:rsidRDefault="009D71E8" w14:paraId="2A7D54DA" w14:textId="77777777">
            <w:pPr>
              <w:pStyle w:val="TableRow"/>
              <w:rPr>
                <w:rFonts w:asciiTheme="minorHAnsi" w:hAnsiTheme="minorHAnsi" w:cstheme="minorHAnsi"/>
              </w:rPr>
            </w:pPr>
            <w:r w:rsidRPr="0069062C">
              <w:rPr>
                <w:rFonts w:asciiTheme="minorHAnsi" w:hAnsiTheme="minorHAnsi" w:cstheme="minorHAnsi"/>
              </w:rPr>
              <w:t>Recovery premium funding allocation this academic year</w:t>
            </w:r>
          </w:p>
        </w:tc>
        <w:tc>
          <w:tcPr>
            <w:tcW w:w="297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69062C" w:rsidR="00E66558" w:rsidP="007D7FEE" w:rsidRDefault="009D71E8" w14:paraId="2A7D54DB" w14:textId="0B9FFC85">
            <w:pPr>
              <w:pStyle w:val="TableRow"/>
              <w:rPr>
                <w:rFonts w:asciiTheme="minorHAnsi" w:hAnsiTheme="minorHAnsi" w:cstheme="minorHAnsi"/>
              </w:rPr>
            </w:pPr>
            <w:r w:rsidRPr="0069062C">
              <w:rPr>
                <w:rFonts w:asciiTheme="minorHAnsi" w:hAnsiTheme="minorHAnsi" w:cstheme="minorHAnsi"/>
              </w:rPr>
              <w:t>£</w:t>
            </w:r>
            <w:r w:rsidR="00307764">
              <w:rPr>
                <w:rFonts w:asciiTheme="minorHAnsi" w:hAnsiTheme="minorHAnsi" w:cstheme="minorHAnsi"/>
              </w:rPr>
              <w:t>0</w:t>
            </w:r>
          </w:p>
        </w:tc>
      </w:tr>
      <w:tr w:rsidRPr="0069062C" w:rsidR="00E66558" w14:paraId="2A7D54DF" w14:textId="77777777">
        <w:trPr>
          <w:trHeight w:val="374"/>
        </w:trPr>
        <w:tc>
          <w:tcPr>
            <w:tcW w:w="651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69062C" w:rsidR="00E66558" w:rsidP="007D7FEE" w:rsidRDefault="009D71E8" w14:paraId="2A7D54DD" w14:textId="77777777">
            <w:pPr>
              <w:pStyle w:val="TableRow"/>
              <w:rPr>
                <w:rFonts w:asciiTheme="minorHAnsi" w:hAnsiTheme="minorHAnsi" w:cstheme="minorHAnsi"/>
              </w:rPr>
            </w:pPr>
            <w:r w:rsidRPr="0069062C">
              <w:rPr>
                <w:rFonts w:asciiTheme="minorHAnsi" w:hAnsiTheme="minorHAnsi" w:cstheme="minorHAnsi"/>
              </w:rPr>
              <w:t>Pupil premium funding carried forward from previous years (enter £0 if not applicable)</w:t>
            </w:r>
          </w:p>
        </w:tc>
        <w:tc>
          <w:tcPr>
            <w:tcW w:w="297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69062C" w:rsidR="00E66558" w:rsidP="007D7FEE" w:rsidRDefault="009D71E8" w14:paraId="2A7D54DE" w14:textId="2759ED14">
            <w:pPr>
              <w:pStyle w:val="TableRow"/>
              <w:rPr>
                <w:rFonts w:asciiTheme="minorHAnsi" w:hAnsiTheme="minorHAnsi" w:cstheme="minorHAnsi"/>
              </w:rPr>
            </w:pPr>
            <w:r w:rsidRPr="0069062C">
              <w:rPr>
                <w:rFonts w:asciiTheme="minorHAnsi" w:hAnsiTheme="minorHAnsi" w:cstheme="minorHAnsi"/>
              </w:rPr>
              <w:t>£</w:t>
            </w:r>
            <w:r w:rsidRPr="0069062C" w:rsidR="00FF566A">
              <w:rPr>
                <w:rFonts w:asciiTheme="minorHAnsi" w:hAnsiTheme="minorHAnsi" w:cstheme="minorHAnsi"/>
              </w:rPr>
              <w:t>0</w:t>
            </w:r>
          </w:p>
        </w:tc>
      </w:tr>
      <w:tr w:rsidRPr="0069062C" w:rsidR="00E66558" w14:paraId="2A7D54E3" w14:textId="77777777">
        <w:tc>
          <w:tcPr>
            <w:tcW w:w="651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69062C" w:rsidR="00E66558" w:rsidP="007D7FEE" w:rsidRDefault="009D71E8" w14:paraId="2A7D54E0" w14:textId="77777777">
            <w:pPr>
              <w:pStyle w:val="TableRow"/>
              <w:rPr>
                <w:rFonts w:asciiTheme="minorHAnsi" w:hAnsiTheme="minorHAnsi" w:cstheme="minorHAnsi"/>
                <w:b/>
              </w:rPr>
            </w:pPr>
            <w:r w:rsidRPr="0069062C">
              <w:rPr>
                <w:rFonts w:asciiTheme="minorHAnsi" w:hAnsiTheme="minorHAnsi" w:cstheme="minorHAnsi"/>
                <w:b/>
              </w:rPr>
              <w:t>Total budget for this academic year</w:t>
            </w:r>
          </w:p>
          <w:p w:rsidRPr="0069062C" w:rsidR="00E66558" w:rsidP="007D7FEE" w:rsidRDefault="009D71E8" w14:paraId="2A7D54E1" w14:textId="77777777">
            <w:pPr>
              <w:pStyle w:val="TableRow"/>
              <w:rPr>
                <w:rFonts w:asciiTheme="minorHAnsi" w:hAnsiTheme="minorHAnsi" w:cstheme="minorHAnsi"/>
              </w:rPr>
            </w:pPr>
            <w:r w:rsidRPr="0069062C">
              <w:rPr>
                <w:rFonts w:asciiTheme="minorHAnsi" w:hAnsiTheme="minorHAnsi" w:cstheme="minorHAnsi"/>
              </w:rPr>
              <w:t>If your school is an academy in a trust that pools this funding, state the amount available to your school this academic year</w:t>
            </w:r>
          </w:p>
        </w:tc>
        <w:tc>
          <w:tcPr>
            <w:tcW w:w="297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69062C" w:rsidR="00E66558" w:rsidP="007D7FEE" w:rsidRDefault="00307764" w14:paraId="2A7D54E2" w14:textId="665BB02D">
            <w:pPr>
              <w:pStyle w:val="TableRow"/>
              <w:rPr>
                <w:rFonts w:asciiTheme="minorHAnsi" w:hAnsiTheme="minorHAnsi" w:cstheme="minorHAnsi"/>
              </w:rPr>
            </w:pPr>
            <w:r w:rsidRPr="003D6C81">
              <w:rPr>
                <w:rFonts w:asciiTheme="minorHAnsi" w:hAnsiTheme="minorHAnsi" w:cstheme="minorHAnsi"/>
              </w:rPr>
              <w:t>£</w:t>
            </w:r>
            <w:r w:rsidR="00CD7E73">
              <w:rPr>
                <w:rFonts w:asciiTheme="minorHAnsi" w:hAnsiTheme="minorHAnsi" w:cstheme="minorHAnsi"/>
              </w:rPr>
              <w:t>2</w:t>
            </w:r>
            <w:r w:rsidR="00C90AAE">
              <w:rPr>
                <w:rFonts w:asciiTheme="minorHAnsi" w:hAnsiTheme="minorHAnsi" w:cstheme="minorHAnsi"/>
              </w:rPr>
              <w:t>54, 520</w:t>
            </w:r>
          </w:p>
        </w:tc>
      </w:tr>
    </w:tbl>
    <w:p w:rsidRPr="0069062C" w:rsidR="00E66558" w:rsidP="007D7FEE" w:rsidRDefault="009D71E8" w14:paraId="2A7D54E5" w14:textId="7F04B63D">
      <w:pPr>
        <w:pStyle w:val="Heading1"/>
        <w:rPr>
          <w:rFonts w:asciiTheme="minorHAnsi" w:hAnsiTheme="minorHAnsi" w:cstheme="minorHAnsi"/>
        </w:rPr>
      </w:pPr>
      <w:r w:rsidRPr="0069062C">
        <w:rPr>
          <w:rFonts w:asciiTheme="minorHAnsi" w:hAnsiTheme="minorHAnsi" w:cstheme="minorHAnsi"/>
        </w:rPr>
        <w:lastRenderedPageBreak/>
        <w:t>Part A: Pupil premium strategy plan</w:t>
      </w:r>
      <w:bookmarkStart w:name="_Toc357771640" w:id="14"/>
      <w:bookmarkStart w:name="_Toc346793418" w:id="15"/>
      <w:r w:rsidRPr="0069062C" w:rsidR="00296292">
        <w:rPr>
          <w:rFonts w:asciiTheme="minorHAnsi" w:hAnsiTheme="minorHAnsi" w:cstheme="minorHAnsi"/>
        </w:rPr>
        <w:t xml:space="preserve"> </w:t>
      </w:r>
      <w:r w:rsidRPr="0069062C">
        <w:rPr>
          <w:rFonts w:asciiTheme="minorHAnsi" w:hAnsiTheme="minorHAnsi" w:cstheme="minorHAnsi"/>
        </w:rPr>
        <w:t>Statement of intent</w:t>
      </w:r>
    </w:p>
    <w:tbl>
      <w:tblPr>
        <w:tblW w:w="9486" w:type="dxa"/>
        <w:tblCellMar>
          <w:left w:w="10" w:type="dxa"/>
          <w:right w:w="10" w:type="dxa"/>
        </w:tblCellMar>
        <w:tblLook w:val="04A0" w:firstRow="1" w:lastRow="0" w:firstColumn="1" w:lastColumn="0" w:noHBand="0" w:noVBand="1"/>
      </w:tblPr>
      <w:tblGrid>
        <w:gridCol w:w="9486"/>
      </w:tblGrid>
      <w:tr w:rsidRPr="0069062C" w:rsidR="00E66558" w:rsidTr="00622249" w14:paraId="2A7D54EA" w14:textId="77777777">
        <w:trPr>
          <w:trHeight w:val="5943"/>
        </w:trPr>
        <w:tc>
          <w:tcPr>
            <w:tcW w:w="948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69062C" w:rsidR="00296292" w:rsidP="007D7FEE" w:rsidRDefault="001E5CB1" w14:paraId="08429848" w14:textId="635C06ED">
            <w:pPr>
              <w:pStyle w:val="NormalWeb"/>
              <w:spacing w:before="0" w:beforeAutospacing="0" w:after="0" w:afterAutospacing="0"/>
              <w:rPr>
                <w:rFonts w:asciiTheme="minorHAnsi" w:hAnsiTheme="minorHAnsi" w:cstheme="minorHAnsi"/>
              </w:rPr>
            </w:pPr>
            <w:r w:rsidRPr="0069062C">
              <w:rPr>
                <w:rFonts w:asciiTheme="minorHAnsi" w:hAnsiTheme="minorHAnsi" w:cstheme="minorHAnsi"/>
              </w:rPr>
              <w:t xml:space="preserve">Our school is </w:t>
            </w:r>
            <w:r w:rsidRPr="0069062C" w:rsidR="00DD4011">
              <w:rPr>
                <w:rFonts w:asciiTheme="minorHAnsi" w:hAnsiTheme="minorHAnsi" w:cstheme="minorHAnsi"/>
              </w:rPr>
              <w:t>located in St Anns in the city o</w:t>
            </w:r>
            <w:r w:rsidRPr="0069062C">
              <w:rPr>
                <w:rFonts w:asciiTheme="minorHAnsi" w:hAnsiTheme="minorHAnsi" w:cstheme="minorHAnsi"/>
              </w:rPr>
              <w:t xml:space="preserve">f Nottingham in an area of high deprivation highlighted by being in the 2nd decile for all areas of deprivation according to </w:t>
            </w:r>
            <w:r w:rsidR="00CD7E73">
              <w:rPr>
                <w:rFonts w:asciiTheme="minorHAnsi" w:hAnsiTheme="minorHAnsi" w:cstheme="minorHAnsi"/>
              </w:rPr>
              <w:t>the latest</w:t>
            </w:r>
            <w:r w:rsidRPr="0069062C">
              <w:rPr>
                <w:rFonts w:asciiTheme="minorHAnsi" w:hAnsiTheme="minorHAnsi" w:cstheme="minorHAnsi"/>
              </w:rPr>
              <w:t xml:space="preserve"> IDACI data. </w:t>
            </w:r>
            <w:r w:rsidRPr="0069062C" w:rsidR="00296292">
              <w:rPr>
                <w:rFonts w:asciiTheme="minorHAnsi" w:hAnsiTheme="minorHAnsi" w:cstheme="minorHAnsi"/>
              </w:rPr>
              <w:t>Our children come from a rich and diverse cultural heritage with 68% having an ethnic minority background and speaking over</w:t>
            </w:r>
            <w:r w:rsidRPr="0069062C">
              <w:rPr>
                <w:rFonts w:asciiTheme="minorHAnsi" w:hAnsiTheme="minorHAnsi" w:cstheme="minorHAnsi"/>
              </w:rPr>
              <w:t xml:space="preserve"> </w:t>
            </w:r>
            <w:r w:rsidRPr="0069062C" w:rsidR="00296292">
              <w:rPr>
                <w:rFonts w:asciiTheme="minorHAnsi" w:hAnsiTheme="minorHAnsi" w:cstheme="minorHAnsi"/>
              </w:rPr>
              <w:t>39 different languages</w:t>
            </w:r>
            <w:r w:rsidRPr="0069062C">
              <w:rPr>
                <w:rFonts w:asciiTheme="minorHAnsi" w:hAnsiTheme="minorHAnsi" w:cstheme="minorHAnsi"/>
              </w:rPr>
              <w:t>.</w:t>
            </w:r>
            <w:r w:rsidRPr="0069062C" w:rsidR="00622249">
              <w:rPr>
                <w:rFonts w:asciiTheme="minorHAnsi" w:hAnsiTheme="minorHAnsi" w:cstheme="minorHAnsi"/>
              </w:rPr>
              <w:t xml:space="preserve"> </w:t>
            </w:r>
          </w:p>
          <w:p w:rsidRPr="0069062C" w:rsidR="00296292" w:rsidP="007D7FEE" w:rsidRDefault="00296292" w14:paraId="00073F25" w14:textId="75593CC4">
            <w:pPr>
              <w:pStyle w:val="NormalWeb"/>
              <w:numPr>
                <w:ilvl w:val="0"/>
                <w:numId w:val="14"/>
              </w:numPr>
              <w:shd w:val="clear" w:color="auto" w:fill="92D050"/>
              <w:rPr>
                <w:rFonts w:asciiTheme="minorHAnsi" w:hAnsiTheme="minorHAnsi" w:cstheme="minorHAnsi"/>
              </w:rPr>
            </w:pPr>
            <w:r w:rsidRPr="0069062C">
              <w:rPr>
                <w:rFonts w:asciiTheme="minorHAnsi" w:hAnsiTheme="minorHAnsi" w:cstheme="minorHAnsi"/>
              </w:rPr>
              <w:t>Pupil Premium – 4</w:t>
            </w:r>
            <w:r w:rsidR="003154BC">
              <w:rPr>
                <w:rFonts w:asciiTheme="minorHAnsi" w:hAnsiTheme="minorHAnsi" w:cstheme="minorHAnsi"/>
              </w:rPr>
              <w:t>1</w:t>
            </w:r>
            <w:r w:rsidRPr="0069062C">
              <w:rPr>
                <w:rFonts w:asciiTheme="minorHAnsi" w:hAnsiTheme="minorHAnsi" w:cstheme="minorHAnsi"/>
              </w:rPr>
              <w:t>% significantly above the national average</w:t>
            </w:r>
          </w:p>
          <w:p w:rsidRPr="0069062C" w:rsidR="00296292" w:rsidP="007D7FEE" w:rsidRDefault="00296292" w14:paraId="310E24EA" w14:textId="524B476F">
            <w:pPr>
              <w:pStyle w:val="NormalWeb"/>
              <w:numPr>
                <w:ilvl w:val="0"/>
                <w:numId w:val="14"/>
              </w:numPr>
              <w:shd w:val="clear" w:color="auto" w:fill="92D050"/>
              <w:rPr>
                <w:rFonts w:asciiTheme="minorHAnsi" w:hAnsiTheme="minorHAnsi" w:cstheme="minorHAnsi"/>
              </w:rPr>
            </w:pPr>
            <w:r w:rsidRPr="0069062C">
              <w:rPr>
                <w:rFonts w:asciiTheme="minorHAnsi" w:hAnsiTheme="minorHAnsi" w:cstheme="minorHAnsi"/>
              </w:rPr>
              <w:t xml:space="preserve">1 Looked after pupil and </w:t>
            </w:r>
            <w:r w:rsidR="00616A57">
              <w:rPr>
                <w:rFonts w:asciiTheme="minorHAnsi" w:hAnsiTheme="minorHAnsi" w:cstheme="minorHAnsi"/>
              </w:rPr>
              <w:t>4</w:t>
            </w:r>
            <w:r w:rsidRPr="0069062C">
              <w:rPr>
                <w:rFonts w:asciiTheme="minorHAnsi" w:hAnsiTheme="minorHAnsi" w:cstheme="minorHAnsi"/>
              </w:rPr>
              <w:t xml:space="preserve"> previously looked after pupils</w:t>
            </w:r>
          </w:p>
          <w:p w:rsidRPr="0069062C" w:rsidR="00296292" w:rsidP="007D7FEE" w:rsidRDefault="00296292" w14:paraId="06AB00E0" w14:textId="61CE1EED">
            <w:pPr>
              <w:pStyle w:val="NormalWeb"/>
              <w:numPr>
                <w:ilvl w:val="0"/>
                <w:numId w:val="14"/>
              </w:numPr>
              <w:shd w:val="clear" w:color="auto" w:fill="92D050"/>
              <w:rPr>
                <w:rFonts w:asciiTheme="minorHAnsi" w:hAnsiTheme="minorHAnsi" w:cstheme="minorHAnsi"/>
              </w:rPr>
            </w:pPr>
            <w:r w:rsidRPr="0069062C">
              <w:rPr>
                <w:rFonts w:asciiTheme="minorHAnsi" w:hAnsiTheme="minorHAnsi" w:cstheme="minorHAnsi"/>
              </w:rPr>
              <w:t>BAME-68% significantly above the national average</w:t>
            </w:r>
          </w:p>
          <w:p w:rsidRPr="0069062C" w:rsidR="00296292" w:rsidP="007D7FEE" w:rsidRDefault="00616A57" w14:paraId="694D46A6" w14:textId="33CAA2B2">
            <w:pPr>
              <w:pStyle w:val="NormalWeb"/>
              <w:numPr>
                <w:ilvl w:val="0"/>
                <w:numId w:val="14"/>
              </w:numPr>
              <w:shd w:val="clear" w:color="auto" w:fill="92D050"/>
              <w:rPr>
                <w:rFonts w:asciiTheme="minorHAnsi" w:hAnsiTheme="minorHAnsi" w:cstheme="minorHAnsi"/>
              </w:rPr>
            </w:pPr>
            <w:r>
              <w:rPr>
                <w:rFonts w:asciiTheme="minorHAnsi" w:hAnsiTheme="minorHAnsi" w:cstheme="minorHAnsi"/>
              </w:rPr>
              <w:t>7</w:t>
            </w:r>
            <w:r w:rsidRPr="0069062C" w:rsidR="00296292">
              <w:rPr>
                <w:rFonts w:asciiTheme="minorHAnsi" w:hAnsiTheme="minorHAnsi" w:cstheme="minorHAnsi"/>
              </w:rPr>
              <w:t xml:space="preserve"> EHCP with </w:t>
            </w:r>
            <w:r>
              <w:rPr>
                <w:rFonts w:asciiTheme="minorHAnsi" w:hAnsiTheme="minorHAnsi" w:cstheme="minorHAnsi"/>
              </w:rPr>
              <w:t>1</w:t>
            </w:r>
            <w:r w:rsidRPr="0069062C" w:rsidR="00296292">
              <w:rPr>
                <w:rFonts w:asciiTheme="minorHAnsi" w:hAnsiTheme="minorHAnsi" w:cstheme="minorHAnsi"/>
              </w:rPr>
              <w:t xml:space="preserve"> </w:t>
            </w:r>
          </w:p>
          <w:p w:rsidRPr="0069062C" w:rsidR="00296292" w:rsidP="007D7FEE" w:rsidRDefault="00296292" w14:paraId="549C2DC3" w14:textId="01E48C75">
            <w:pPr>
              <w:pStyle w:val="NormalWeb"/>
              <w:numPr>
                <w:ilvl w:val="0"/>
                <w:numId w:val="14"/>
              </w:numPr>
              <w:shd w:val="clear" w:color="auto" w:fill="92D050"/>
              <w:rPr>
                <w:rFonts w:asciiTheme="minorHAnsi" w:hAnsiTheme="minorHAnsi" w:cstheme="minorHAnsi"/>
              </w:rPr>
            </w:pPr>
            <w:r w:rsidRPr="0069062C">
              <w:rPr>
                <w:rFonts w:asciiTheme="minorHAnsi" w:hAnsiTheme="minorHAnsi" w:cstheme="minorHAnsi"/>
              </w:rPr>
              <w:t xml:space="preserve">SEND support </w:t>
            </w:r>
            <w:r w:rsidR="00616A57">
              <w:rPr>
                <w:rFonts w:asciiTheme="minorHAnsi" w:hAnsiTheme="minorHAnsi" w:cstheme="minorHAnsi"/>
              </w:rPr>
              <w:t>19% w</w:t>
            </w:r>
            <w:r w:rsidRPr="0069062C">
              <w:rPr>
                <w:rFonts w:asciiTheme="minorHAnsi" w:hAnsiTheme="minorHAnsi" w:cstheme="minorHAnsi"/>
              </w:rPr>
              <w:t>h</w:t>
            </w:r>
            <w:r w:rsidR="00616A57">
              <w:rPr>
                <w:rFonts w:asciiTheme="minorHAnsi" w:hAnsiTheme="minorHAnsi" w:cstheme="minorHAnsi"/>
              </w:rPr>
              <w:t>ich sits above</w:t>
            </w:r>
            <w:r w:rsidRPr="0069062C">
              <w:rPr>
                <w:rFonts w:asciiTheme="minorHAnsi" w:hAnsiTheme="minorHAnsi" w:cstheme="minorHAnsi"/>
              </w:rPr>
              <w:t xml:space="preserve"> the national average</w:t>
            </w:r>
          </w:p>
          <w:p w:rsidRPr="0069062C" w:rsidR="00296292" w:rsidP="007D7FEE" w:rsidRDefault="00296292" w14:paraId="06947B6B" w14:textId="6F9BC5B5">
            <w:pPr>
              <w:pStyle w:val="NormalWeb"/>
              <w:numPr>
                <w:ilvl w:val="0"/>
                <w:numId w:val="14"/>
              </w:numPr>
              <w:shd w:val="clear" w:color="auto" w:fill="92D050"/>
              <w:rPr>
                <w:rFonts w:asciiTheme="minorHAnsi" w:hAnsiTheme="minorHAnsi" w:cstheme="minorHAnsi"/>
              </w:rPr>
            </w:pPr>
            <w:r w:rsidRPr="0069062C">
              <w:rPr>
                <w:rFonts w:asciiTheme="minorHAnsi" w:hAnsiTheme="minorHAnsi" w:cstheme="minorHAnsi"/>
              </w:rPr>
              <w:t>EAL - 32.8%</w:t>
            </w:r>
          </w:p>
          <w:p w:rsidRPr="0069062C" w:rsidR="00296292" w:rsidP="007D7FEE" w:rsidRDefault="00296292" w14:paraId="094F68BA" w14:textId="3B91CBBD">
            <w:pPr>
              <w:pStyle w:val="NormalWeb"/>
              <w:numPr>
                <w:ilvl w:val="0"/>
                <w:numId w:val="14"/>
              </w:numPr>
              <w:shd w:val="clear" w:color="auto" w:fill="92D050"/>
              <w:rPr>
                <w:rFonts w:asciiTheme="minorHAnsi" w:hAnsiTheme="minorHAnsi" w:cstheme="minorHAnsi"/>
              </w:rPr>
            </w:pPr>
            <w:r w:rsidRPr="0069062C">
              <w:rPr>
                <w:rFonts w:asciiTheme="minorHAnsi" w:hAnsiTheme="minorHAnsi" w:cstheme="minorHAnsi"/>
              </w:rPr>
              <w:t>Attendance - 93.2%</w:t>
            </w:r>
          </w:p>
          <w:p w:rsidRPr="0069062C" w:rsidR="00021531" w:rsidP="007D7FEE" w:rsidRDefault="00622249" w14:paraId="4D48D6C5" w14:textId="06E510A5">
            <w:pPr>
              <w:spacing w:line="240" w:lineRule="auto"/>
              <w:rPr>
                <w:rFonts w:asciiTheme="minorHAnsi" w:hAnsiTheme="minorHAnsi" w:cstheme="minorHAnsi"/>
              </w:rPr>
            </w:pPr>
            <w:r w:rsidRPr="0069062C">
              <w:rPr>
                <w:rFonts w:asciiTheme="minorHAnsi" w:hAnsiTheme="minorHAnsi" w:cstheme="minorHAnsi"/>
              </w:rPr>
              <w:t xml:space="preserve">Many of the challenges faced by our community </w:t>
            </w:r>
            <w:r w:rsidRPr="0069062C" w:rsidR="001E5CB1">
              <w:rPr>
                <w:rFonts w:asciiTheme="minorHAnsi" w:hAnsiTheme="minorHAnsi" w:cstheme="minorHAnsi"/>
              </w:rPr>
              <w:t>are complex and may lie beyond school</w:t>
            </w:r>
            <w:r w:rsidRPr="0069062C">
              <w:rPr>
                <w:rFonts w:asciiTheme="minorHAnsi" w:hAnsiTheme="minorHAnsi" w:cstheme="minorHAnsi"/>
              </w:rPr>
              <w:t xml:space="preserve"> influence</w:t>
            </w:r>
            <w:r w:rsidRPr="0069062C" w:rsidR="001E5CB1">
              <w:rPr>
                <w:rFonts w:asciiTheme="minorHAnsi" w:hAnsiTheme="minorHAnsi" w:cstheme="minorHAnsi"/>
              </w:rPr>
              <w:t xml:space="preserve">. </w:t>
            </w:r>
            <w:r w:rsidRPr="0069062C">
              <w:rPr>
                <w:rFonts w:asciiTheme="minorHAnsi" w:hAnsiTheme="minorHAnsi" w:cstheme="minorHAnsi"/>
              </w:rPr>
              <w:t>M</w:t>
            </w:r>
            <w:r w:rsidRPr="0069062C" w:rsidR="00296292">
              <w:rPr>
                <w:rFonts w:asciiTheme="minorHAnsi" w:hAnsiTheme="minorHAnsi" w:cstheme="minorHAnsi"/>
              </w:rPr>
              <w:t>any of our pupils need their eyes opening to a world</w:t>
            </w:r>
            <w:r w:rsidRPr="0069062C" w:rsidR="001E5CB1">
              <w:rPr>
                <w:rFonts w:asciiTheme="minorHAnsi" w:hAnsiTheme="minorHAnsi" w:cstheme="minorHAnsi"/>
              </w:rPr>
              <w:t xml:space="preserve"> </w:t>
            </w:r>
            <w:r w:rsidRPr="0069062C" w:rsidR="00296292">
              <w:rPr>
                <w:rFonts w:asciiTheme="minorHAnsi" w:hAnsiTheme="minorHAnsi" w:cstheme="minorHAnsi"/>
              </w:rPr>
              <w:t>outside of St Ann’s and Nottingham and therefore we have a curriculum designed to ensure our pupils aim high, respect and</w:t>
            </w:r>
            <w:r w:rsidRPr="0069062C" w:rsidR="001E5CB1">
              <w:rPr>
                <w:rFonts w:asciiTheme="minorHAnsi" w:hAnsiTheme="minorHAnsi" w:cstheme="minorHAnsi"/>
              </w:rPr>
              <w:t xml:space="preserve"> </w:t>
            </w:r>
            <w:r w:rsidRPr="0069062C" w:rsidR="00296292">
              <w:rPr>
                <w:rFonts w:asciiTheme="minorHAnsi" w:hAnsiTheme="minorHAnsi" w:cstheme="minorHAnsi"/>
              </w:rPr>
              <w:t>care for ourselves and each other, have opportunities to be reflective, reciprocal, resilient, resourceful and take risks. For a variety of reasons, some of our children arrive at school without their basic needs being met. This leads to them being</w:t>
            </w:r>
            <w:r w:rsidRPr="0069062C" w:rsidR="001E5CB1">
              <w:rPr>
                <w:rFonts w:asciiTheme="minorHAnsi" w:hAnsiTheme="minorHAnsi" w:cstheme="minorHAnsi"/>
              </w:rPr>
              <w:t xml:space="preserve"> </w:t>
            </w:r>
            <w:r w:rsidRPr="0069062C" w:rsidR="00296292">
              <w:rPr>
                <w:rFonts w:asciiTheme="minorHAnsi" w:hAnsiTheme="minorHAnsi" w:cstheme="minorHAnsi"/>
              </w:rPr>
              <w:t>hungry, scared, anxious etc. These barriers need to be overcome in order for meaningful learning to take place. Our children</w:t>
            </w:r>
            <w:r w:rsidRPr="0069062C" w:rsidR="001E5CB1">
              <w:rPr>
                <w:rFonts w:asciiTheme="minorHAnsi" w:hAnsiTheme="minorHAnsi" w:cstheme="minorHAnsi"/>
              </w:rPr>
              <w:t xml:space="preserve"> </w:t>
            </w:r>
            <w:r w:rsidRPr="0069062C" w:rsidR="00296292">
              <w:rPr>
                <w:rFonts w:asciiTheme="minorHAnsi" w:hAnsiTheme="minorHAnsi" w:cstheme="minorHAnsi"/>
              </w:rPr>
              <w:t>all need to form strong relationships with their adult</w:t>
            </w:r>
            <w:r w:rsidRPr="0069062C">
              <w:rPr>
                <w:rFonts w:asciiTheme="minorHAnsi" w:hAnsiTheme="minorHAnsi" w:cstheme="minorHAnsi"/>
              </w:rPr>
              <w:t>(s)</w:t>
            </w:r>
            <w:r w:rsidRPr="0069062C" w:rsidR="00296292">
              <w:rPr>
                <w:rFonts w:asciiTheme="minorHAnsi" w:hAnsiTheme="minorHAnsi" w:cstheme="minorHAnsi"/>
              </w:rPr>
              <w:t>, they need to be taught to understand themselves as individuals and</w:t>
            </w:r>
            <w:r w:rsidRPr="0069062C" w:rsidR="001E5CB1">
              <w:rPr>
                <w:rFonts w:asciiTheme="minorHAnsi" w:hAnsiTheme="minorHAnsi" w:cstheme="minorHAnsi"/>
              </w:rPr>
              <w:t xml:space="preserve"> </w:t>
            </w:r>
            <w:r w:rsidRPr="0069062C" w:rsidR="00296292">
              <w:rPr>
                <w:rFonts w:asciiTheme="minorHAnsi" w:hAnsiTheme="minorHAnsi" w:cstheme="minorHAnsi"/>
              </w:rPr>
              <w:t>about emotions. Some need to be taught to self-regulate and others need a plan of strong intervention in place in order to</w:t>
            </w:r>
            <w:r w:rsidRPr="0069062C" w:rsidR="001E5CB1">
              <w:rPr>
                <w:rFonts w:asciiTheme="minorHAnsi" w:hAnsiTheme="minorHAnsi" w:cstheme="minorHAnsi"/>
              </w:rPr>
              <w:t xml:space="preserve"> </w:t>
            </w:r>
            <w:r w:rsidRPr="0069062C" w:rsidR="00296292">
              <w:rPr>
                <w:rFonts w:asciiTheme="minorHAnsi" w:hAnsiTheme="minorHAnsi" w:cstheme="minorHAnsi"/>
              </w:rPr>
              <w:t>allow them to access their curriculum. Others may need specialist resources or teaching spaces to allow them to flourish</w:t>
            </w:r>
            <w:r w:rsidRPr="0069062C" w:rsidR="001E5CB1">
              <w:rPr>
                <w:rFonts w:asciiTheme="minorHAnsi" w:hAnsiTheme="minorHAnsi" w:cstheme="minorHAnsi"/>
              </w:rPr>
              <w:t xml:space="preserve"> </w:t>
            </w:r>
            <w:r w:rsidRPr="0069062C" w:rsidR="00296292">
              <w:rPr>
                <w:rFonts w:asciiTheme="minorHAnsi" w:hAnsiTheme="minorHAnsi" w:cstheme="minorHAnsi"/>
              </w:rPr>
              <w:t>academically and socially despite their complex special needs. The school prides itself in providing affordable wrap around child</w:t>
            </w:r>
            <w:r w:rsidRPr="0069062C" w:rsidR="001E5CB1">
              <w:rPr>
                <w:rFonts w:asciiTheme="minorHAnsi" w:hAnsiTheme="minorHAnsi" w:cstheme="minorHAnsi"/>
              </w:rPr>
              <w:t xml:space="preserve"> </w:t>
            </w:r>
            <w:r w:rsidRPr="0069062C" w:rsidR="00296292">
              <w:rPr>
                <w:rFonts w:asciiTheme="minorHAnsi" w:hAnsiTheme="minorHAnsi" w:cstheme="minorHAnsi"/>
              </w:rPr>
              <w:t>care to enable parents to access work and it also provides a range of after school and holiday clubs to broaden children’s</w:t>
            </w:r>
            <w:r w:rsidRPr="0069062C" w:rsidR="001E5CB1">
              <w:rPr>
                <w:rFonts w:asciiTheme="minorHAnsi" w:hAnsiTheme="minorHAnsi" w:cstheme="minorHAnsi"/>
              </w:rPr>
              <w:t xml:space="preserve"> </w:t>
            </w:r>
            <w:r w:rsidRPr="0069062C" w:rsidR="00296292">
              <w:rPr>
                <w:rFonts w:asciiTheme="minorHAnsi" w:hAnsiTheme="minorHAnsi" w:cstheme="minorHAnsi"/>
              </w:rPr>
              <w:t>experiences.</w:t>
            </w:r>
          </w:p>
          <w:p w:rsidRPr="0069062C" w:rsidR="00021531" w:rsidP="007D7FEE" w:rsidRDefault="00AC44D9" w14:paraId="76A44FBE" w14:textId="4E86114C">
            <w:pPr>
              <w:spacing w:line="240" w:lineRule="auto"/>
              <w:rPr>
                <w:rFonts w:asciiTheme="minorHAnsi" w:hAnsiTheme="minorHAnsi" w:cstheme="minorHAnsi"/>
              </w:rPr>
            </w:pPr>
            <w:r>
              <w:rPr>
                <w:rFonts w:asciiTheme="minorHAnsi" w:hAnsiTheme="minorHAnsi" w:cstheme="minorHAnsi"/>
              </w:rPr>
              <w:t>Within out setting</w:t>
            </w:r>
            <w:r w:rsidRPr="0069062C" w:rsidR="00021531">
              <w:rPr>
                <w:rFonts w:asciiTheme="minorHAnsi" w:hAnsiTheme="minorHAnsi" w:cstheme="minorHAnsi"/>
              </w:rPr>
              <w:t>, we have found that the emotional wellbeing of some of our children</w:t>
            </w:r>
            <w:r w:rsidRPr="0069062C" w:rsidR="00622249">
              <w:rPr>
                <w:rFonts w:asciiTheme="minorHAnsi" w:hAnsiTheme="minorHAnsi" w:cstheme="minorHAnsi"/>
              </w:rPr>
              <w:t xml:space="preserve"> and parents</w:t>
            </w:r>
            <w:r w:rsidRPr="0069062C" w:rsidR="00021531">
              <w:rPr>
                <w:rFonts w:asciiTheme="minorHAnsi" w:hAnsiTheme="minorHAnsi" w:cstheme="minorHAnsi"/>
              </w:rPr>
              <w:t xml:space="preserve"> has suffered.  </w:t>
            </w:r>
            <w:r w:rsidRPr="0069062C" w:rsidR="00622249">
              <w:rPr>
                <w:rFonts w:asciiTheme="minorHAnsi" w:hAnsiTheme="minorHAnsi" w:cstheme="minorHAnsi"/>
              </w:rPr>
              <w:t>School works closely alongside eternal agencies to ensure families understand the local offer for support, and are helped to access it when necessary (</w:t>
            </w:r>
            <w:proofErr w:type="gramStart"/>
            <w:r w:rsidRPr="0069062C" w:rsidR="00622249">
              <w:rPr>
                <w:rFonts w:asciiTheme="minorHAnsi" w:hAnsiTheme="minorHAnsi" w:cstheme="minorHAnsi"/>
              </w:rPr>
              <w:t>MASH,YOT</w:t>
            </w:r>
            <w:proofErr w:type="gramEnd"/>
            <w:r w:rsidRPr="0069062C" w:rsidR="00622249">
              <w:rPr>
                <w:rFonts w:asciiTheme="minorHAnsi" w:hAnsiTheme="minorHAnsi" w:cstheme="minorHAnsi"/>
              </w:rPr>
              <w:t>, Health, The Chase, The Arches)</w:t>
            </w:r>
          </w:p>
          <w:p w:rsidRPr="0069062C" w:rsidR="00021531" w:rsidP="0069062C" w:rsidRDefault="00021531" w14:paraId="041045D3" w14:textId="07602F88">
            <w:pPr>
              <w:spacing w:line="240" w:lineRule="auto"/>
              <w:rPr>
                <w:rFonts w:asciiTheme="minorHAnsi" w:hAnsiTheme="minorHAnsi" w:cstheme="minorHAnsi"/>
              </w:rPr>
            </w:pPr>
            <w:r w:rsidRPr="0069062C">
              <w:rPr>
                <w:rFonts w:asciiTheme="minorHAnsi" w:hAnsiTheme="minorHAnsi" w:cstheme="minorHAnsi"/>
              </w:rPr>
              <w:t xml:space="preserve">Our pupil premium strategy has been based around our </w:t>
            </w:r>
            <w:r w:rsidRPr="0069062C" w:rsidR="00B21441">
              <w:rPr>
                <w:rFonts w:asciiTheme="minorHAnsi" w:hAnsiTheme="minorHAnsi" w:cstheme="minorHAnsi"/>
              </w:rPr>
              <w:t>school</w:t>
            </w:r>
            <w:r w:rsidRPr="0069062C">
              <w:rPr>
                <w:rFonts w:asciiTheme="minorHAnsi" w:hAnsiTheme="minorHAnsi" w:cstheme="minorHAnsi"/>
              </w:rPr>
              <w:t xml:space="preserve"> values</w:t>
            </w:r>
            <w:r w:rsidRPr="0069062C" w:rsidR="00B21441">
              <w:rPr>
                <w:rFonts w:asciiTheme="minorHAnsi" w:hAnsiTheme="minorHAnsi" w:cstheme="minorHAnsi"/>
              </w:rPr>
              <w:t>:</w:t>
            </w:r>
          </w:p>
          <w:p w:rsidRPr="0069062C" w:rsidR="00B21441" w:rsidP="007D7FEE" w:rsidRDefault="00B21441" w14:paraId="4112CD05" w14:textId="23741F89">
            <w:pPr>
              <w:pStyle w:val="ListParagraph"/>
              <w:numPr>
                <w:ilvl w:val="0"/>
                <w:numId w:val="13"/>
              </w:numPr>
              <w:spacing w:line="240" w:lineRule="auto"/>
              <w:rPr>
                <w:rFonts w:asciiTheme="minorHAnsi" w:hAnsiTheme="minorHAnsi" w:cstheme="minorHAnsi"/>
              </w:rPr>
            </w:pPr>
            <w:r w:rsidRPr="0069062C">
              <w:rPr>
                <w:rFonts w:asciiTheme="minorHAnsi" w:hAnsiTheme="minorHAnsi" w:cstheme="minorHAnsi"/>
              </w:rPr>
              <w:t>Aim High</w:t>
            </w:r>
          </w:p>
          <w:p w:rsidR="00B21441" w:rsidP="007D7FEE" w:rsidRDefault="00B21441" w14:paraId="38EA898F" w14:textId="2D004178">
            <w:pPr>
              <w:pStyle w:val="ListParagraph"/>
              <w:numPr>
                <w:ilvl w:val="0"/>
                <w:numId w:val="13"/>
              </w:numPr>
              <w:spacing w:line="240" w:lineRule="auto"/>
              <w:rPr>
                <w:rFonts w:asciiTheme="minorHAnsi" w:hAnsiTheme="minorHAnsi" w:cstheme="minorHAnsi"/>
              </w:rPr>
            </w:pPr>
            <w:r w:rsidRPr="0069062C">
              <w:rPr>
                <w:rFonts w:asciiTheme="minorHAnsi" w:hAnsiTheme="minorHAnsi" w:cstheme="minorHAnsi"/>
              </w:rPr>
              <w:t>Respect and Care for</w:t>
            </w:r>
            <w:r w:rsidRPr="0069062C" w:rsidR="007D7FEE">
              <w:rPr>
                <w:rFonts w:asciiTheme="minorHAnsi" w:hAnsiTheme="minorHAnsi" w:cstheme="minorHAnsi"/>
              </w:rPr>
              <w:t xml:space="preserve"> Ourselves and</w:t>
            </w:r>
            <w:r w:rsidRPr="0069062C">
              <w:rPr>
                <w:rFonts w:asciiTheme="minorHAnsi" w:hAnsiTheme="minorHAnsi" w:cstheme="minorHAnsi"/>
              </w:rPr>
              <w:t xml:space="preserve"> Each Other</w:t>
            </w:r>
          </w:p>
          <w:p w:rsidR="00616A57" w:rsidP="00616A57" w:rsidRDefault="00616A57" w14:paraId="79323549" w14:textId="357FBA81">
            <w:pPr>
              <w:spacing w:line="240" w:lineRule="auto"/>
              <w:rPr>
                <w:rFonts w:asciiTheme="minorHAnsi" w:hAnsiTheme="minorHAnsi" w:cstheme="minorHAnsi"/>
              </w:rPr>
            </w:pPr>
            <w:r>
              <w:rPr>
                <w:rFonts w:asciiTheme="minorHAnsi" w:hAnsiTheme="minorHAnsi" w:cstheme="minorHAnsi"/>
              </w:rPr>
              <w:t>Alongside our five learning captains:</w:t>
            </w:r>
          </w:p>
          <w:p w:rsidR="00616A57" w:rsidP="00616A57" w:rsidRDefault="00616A57" w14:paraId="0022BBE9" w14:textId="0E6B184A">
            <w:pPr>
              <w:pStyle w:val="ListParagraph"/>
              <w:numPr>
                <w:ilvl w:val="0"/>
                <w:numId w:val="41"/>
              </w:numPr>
              <w:spacing w:line="240" w:lineRule="auto"/>
              <w:rPr>
                <w:rFonts w:asciiTheme="minorHAnsi" w:hAnsiTheme="minorHAnsi" w:cstheme="minorHAnsi"/>
              </w:rPr>
            </w:pPr>
            <w:r>
              <w:rPr>
                <w:rFonts w:asciiTheme="minorHAnsi" w:hAnsiTheme="minorHAnsi" w:cstheme="minorHAnsi"/>
              </w:rPr>
              <w:t>Captain Resilience</w:t>
            </w:r>
          </w:p>
          <w:p w:rsidR="00616A57" w:rsidP="00616A57" w:rsidRDefault="00616A57" w14:paraId="3D8F8D3A" w14:textId="00D8F159">
            <w:pPr>
              <w:pStyle w:val="ListParagraph"/>
              <w:numPr>
                <w:ilvl w:val="0"/>
                <w:numId w:val="41"/>
              </w:numPr>
              <w:spacing w:line="240" w:lineRule="auto"/>
              <w:rPr>
                <w:rFonts w:asciiTheme="minorHAnsi" w:hAnsiTheme="minorHAnsi" w:cstheme="minorHAnsi"/>
              </w:rPr>
            </w:pPr>
            <w:r>
              <w:rPr>
                <w:rFonts w:asciiTheme="minorHAnsi" w:hAnsiTheme="minorHAnsi" w:cstheme="minorHAnsi"/>
              </w:rPr>
              <w:t>Captain Reflective</w:t>
            </w:r>
          </w:p>
          <w:p w:rsidR="00616A57" w:rsidP="00616A57" w:rsidRDefault="00616A57" w14:paraId="1DAF81FB" w14:textId="11473105">
            <w:pPr>
              <w:pStyle w:val="ListParagraph"/>
              <w:numPr>
                <w:ilvl w:val="0"/>
                <w:numId w:val="41"/>
              </w:numPr>
              <w:spacing w:line="240" w:lineRule="auto"/>
              <w:rPr>
                <w:rFonts w:asciiTheme="minorHAnsi" w:hAnsiTheme="minorHAnsi" w:cstheme="minorHAnsi"/>
              </w:rPr>
            </w:pPr>
            <w:r>
              <w:rPr>
                <w:rFonts w:asciiTheme="minorHAnsi" w:hAnsiTheme="minorHAnsi" w:cstheme="minorHAnsi"/>
              </w:rPr>
              <w:t>Captain Resourceful</w:t>
            </w:r>
          </w:p>
          <w:p w:rsidR="00616A57" w:rsidP="00616A57" w:rsidRDefault="00616A57" w14:paraId="73303FD7" w14:textId="262D8D87">
            <w:pPr>
              <w:pStyle w:val="ListParagraph"/>
              <w:numPr>
                <w:ilvl w:val="0"/>
                <w:numId w:val="41"/>
              </w:numPr>
              <w:spacing w:line="240" w:lineRule="auto"/>
              <w:rPr>
                <w:rFonts w:asciiTheme="minorHAnsi" w:hAnsiTheme="minorHAnsi" w:cstheme="minorHAnsi"/>
              </w:rPr>
            </w:pPr>
            <w:r>
              <w:rPr>
                <w:rFonts w:asciiTheme="minorHAnsi" w:hAnsiTheme="minorHAnsi" w:cstheme="minorHAnsi"/>
              </w:rPr>
              <w:t>Captain Reciprocal</w:t>
            </w:r>
          </w:p>
          <w:p w:rsidRPr="00616A57" w:rsidR="00616A57" w:rsidP="00616A57" w:rsidRDefault="00616A57" w14:paraId="3C9B38FA" w14:textId="01E708F0">
            <w:pPr>
              <w:pStyle w:val="ListParagraph"/>
              <w:numPr>
                <w:ilvl w:val="0"/>
                <w:numId w:val="41"/>
              </w:numPr>
              <w:spacing w:line="240" w:lineRule="auto"/>
              <w:rPr>
                <w:rFonts w:asciiTheme="minorHAnsi" w:hAnsiTheme="minorHAnsi" w:cstheme="minorHAnsi"/>
              </w:rPr>
            </w:pPr>
            <w:r>
              <w:rPr>
                <w:rFonts w:asciiTheme="minorHAnsi" w:hAnsiTheme="minorHAnsi" w:cstheme="minorHAnsi"/>
              </w:rPr>
              <w:t>Captain Risk Taker</w:t>
            </w:r>
          </w:p>
          <w:p w:rsidR="00622249" w:rsidP="007D7FEE" w:rsidRDefault="001E5CB1" w14:paraId="41E72A28" w14:textId="3C22499C">
            <w:pPr>
              <w:spacing w:after="0" w:line="240" w:lineRule="auto"/>
              <w:jc w:val="both"/>
              <w:rPr>
                <w:rFonts w:asciiTheme="minorHAnsi" w:hAnsiTheme="minorHAnsi" w:cstheme="minorHAnsi"/>
                <w:i/>
              </w:rPr>
            </w:pPr>
            <w:r w:rsidRPr="0069062C">
              <w:rPr>
                <w:rFonts w:asciiTheme="minorHAnsi" w:hAnsiTheme="minorHAnsi" w:cstheme="minorHAnsi"/>
              </w:rPr>
              <w:lastRenderedPageBreak/>
              <w:t xml:space="preserve">Our guiding principles for allocating our funding align with those identified in </w:t>
            </w:r>
            <w:r w:rsidR="000553BF">
              <w:rPr>
                <w:rFonts w:asciiTheme="minorHAnsi" w:hAnsiTheme="minorHAnsi" w:cstheme="minorHAnsi"/>
              </w:rPr>
              <w:t xml:space="preserve">the </w:t>
            </w:r>
            <w:hyperlink w:history="1" r:id="rId13">
              <w:r w:rsidRPr="00EE59E5" w:rsidR="000553BF">
                <w:rPr>
                  <w:rStyle w:val="Hyperlink"/>
                  <w:rFonts w:asciiTheme="minorHAnsi" w:hAnsiTheme="minorHAnsi" w:cstheme="minorHAnsi"/>
                  <w:i/>
                </w:rPr>
                <w:t>Educational Endowment Foundation’s guide to Pupil Premium.</w:t>
              </w:r>
            </w:hyperlink>
            <w:r w:rsidR="000553BF">
              <w:rPr>
                <w:rFonts w:asciiTheme="minorHAnsi" w:hAnsiTheme="minorHAnsi" w:cstheme="minorHAnsi"/>
                <w:i/>
              </w:rPr>
              <w:t xml:space="preserve"> </w:t>
            </w:r>
          </w:p>
          <w:p w:rsidR="000A53FB" w:rsidP="00EE59E5" w:rsidRDefault="000553BF" w14:paraId="59A699ED" w14:textId="77777777">
            <w:pPr>
              <w:spacing w:after="0" w:line="240" w:lineRule="auto"/>
              <w:jc w:val="both"/>
              <w:rPr>
                <w:rFonts w:asciiTheme="minorHAnsi" w:hAnsiTheme="minorHAnsi" w:cstheme="minorHAnsi"/>
                <w:color w:val="auto"/>
              </w:rPr>
            </w:pPr>
            <w:r>
              <w:rPr>
                <w:rFonts w:asciiTheme="minorHAnsi" w:hAnsiTheme="minorHAnsi" w:cstheme="minorHAnsi"/>
                <w:color w:val="auto"/>
              </w:rPr>
              <w:t xml:space="preserve">This strategy makes use of a tiered approach to Pupil Premium spending to </w:t>
            </w:r>
            <w:r w:rsidR="00EE59E5">
              <w:rPr>
                <w:rFonts w:asciiTheme="minorHAnsi" w:hAnsiTheme="minorHAnsi" w:cstheme="minorHAnsi"/>
                <w:color w:val="auto"/>
              </w:rPr>
              <w:t>support a balance in the essential attributes of and effective Pupil Premium plan:</w:t>
            </w:r>
          </w:p>
          <w:p w:rsidR="00EE59E5" w:rsidP="00EE59E5" w:rsidRDefault="00EE59E5" w14:paraId="58455B3C" w14:textId="288D4E1F">
            <w:pPr>
              <w:pStyle w:val="ListParagraph"/>
              <w:numPr>
                <w:ilvl w:val="0"/>
                <w:numId w:val="42"/>
              </w:numPr>
              <w:spacing w:after="0" w:line="240" w:lineRule="auto"/>
              <w:jc w:val="both"/>
              <w:rPr>
                <w:rFonts w:asciiTheme="minorHAnsi" w:hAnsiTheme="minorHAnsi" w:cstheme="minorHAnsi"/>
                <w:color w:val="auto"/>
              </w:rPr>
            </w:pPr>
            <w:r>
              <w:rPr>
                <w:rFonts w:asciiTheme="minorHAnsi" w:hAnsiTheme="minorHAnsi" w:cstheme="minorHAnsi"/>
                <w:color w:val="auto"/>
              </w:rPr>
              <w:t>High quality teaching</w:t>
            </w:r>
          </w:p>
          <w:p w:rsidR="00EE59E5" w:rsidP="00EE59E5" w:rsidRDefault="00EE59E5" w14:paraId="4D488319" w14:textId="71DA2188">
            <w:pPr>
              <w:pStyle w:val="ListParagraph"/>
              <w:numPr>
                <w:ilvl w:val="0"/>
                <w:numId w:val="42"/>
              </w:numPr>
              <w:spacing w:after="0" w:line="240" w:lineRule="auto"/>
              <w:jc w:val="both"/>
              <w:rPr>
                <w:rFonts w:asciiTheme="minorHAnsi" w:hAnsiTheme="minorHAnsi" w:cstheme="minorHAnsi"/>
                <w:color w:val="auto"/>
              </w:rPr>
            </w:pPr>
            <w:r>
              <w:rPr>
                <w:rFonts w:asciiTheme="minorHAnsi" w:hAnsiTheme="minorHAnsi" w:cstheme="minorHAnsi"/>
                <w:color w:val="auto"/>
              </w:rPr>
              <w:t>Targeted academic support</w:t>
            </w:r>
          </w:p>
          <w:p w:rsidR="00EE59E5" w:rsidP="00EE59E5" w:rsidRDefault="00EE59E5" w14:paraId="5EE4AAFF" w14:textId="77777777">
            <w:pPr>
              <w:pStyle w:val="ListParagraph"/>
              <w:numPr>
                <w:ilvl w:val="0"/>
                <w:numId w:val="42"/>
              </w:numPr>
              <w:spacing w:after="0" w:line="240" w:lineRule="auto"/>
              <w:jc w:val="both"/>
              <w:rPr>
                <w:rFonts w:asciiTheme="minorHAnsi" w:hAnsiTheme="minorHAnsi" w:cstheme="minorHAnsi"/>
                <w:color w:val="auto"/>
              </w:rPr>
            </w:pPr>
            <w:r>
              <w:rPr>
                <w:rFonts w:asciiTheme="minorHAnsi" w:hAnsiTheme="minorHAnsi" w:cstheme="minorHAnsi"/>
                <w:color w:val="auto"/>
              </w:rPr>
              <w:t>Supporting wider strategies</w:t>
            </w:r>
          </w:p>
          <w:p w:rsidR="00EE59E5" w:rsidP="00EE59E5" w:rsidRDefault="00EE59E5" w14:paraId="40652FAC" w14:textId="77777777">
            <w:pPr>
              <w:spacing w:after="0" w:line="240" w:lineRule="auto"/>
              <w:jc w:val="both"/>
              <w:rPr>
                <w:rFonts w:asciiTheme="minorHAnsi" w:hAnsiTheme="minorHAnsi" w:cstheme="minorHAnsi"/>
                <w:color w:val="auto"/>
              </w:rPr>
            </w:pPr>
          </w:p>
          <w:p w:rsidRPr="00EE59E5" w:rsidR="00EE59E5" w:rsidP="00EE59E5" w:rsidRDefault="00EE59E5" w14:paraId="2A7D54E9" w14:textId="3286A544">
            <w:pPr>
              <w:spacing w:after="0" w:line="240" w:lineRule="auto"/>
              <w:jc w:val="both"/>
              <w:rPr>
                <w:rFonts w:asciiTheme="minorHAnsi" w:hAnsiTheme="minorHAnsi" w:cstheme="minorHAnsi"/>
                <w:i/>
                <w:color w:val="auto"/>
              </w:rPr>
            </w:pPr>
            <w:r>
              <w:rPr>
                <w:rFonts w:asciiTheme="minorHAnsi" w:hAnsiTheme="minorHAnsi" w:cstheme="minorHAnsi"/>
                <w:color w:val="auto"/>
              </w:rPr>
              <w:t xml:space="preserve">This aligns with the Department for Education’s template for creating a Pupil Premium strategy using a </w:t>
            </w:r>
            <w:r>
              <w:rPr>
                <w:rFonts w:asciiTheme="minorHAnsi" w:hAnsiTheme="minorHAnsi" w:cstheme="minorHAnsi"/>
                <w:i/>
                <w:color w:val="auto"/>
              </w:rPr>
              <w:t xml:space="preserve">menu of approaches. </w:t>
            </w:r>
          </w:p>
        </w:tc>
      </w:tr>
    </w:tbl>
    <w:p w:rsidRPr="0069062C" w:rsidR="00E66558" w:rsidP="007D7FEE" w:rsidRDefault="009D71E8" w14:paraId="2A7D54EB" w14:textId="77777777">
      <w:pPr>
        <w:pStyle w:val="Heading2"/>
        <w:spacing w:before="600"/>
        <w:rPr>
          <w:rFonts w:asciiTheme="minorHAnsi" w:hAnsiTheme="minorHAnsi" w:cstheme="minorHAnsi"/>
        </w:rPr>
      </w:pPr>
      <w:r w:rsidRPr="0069062C">
        <w:rPr>
          <w:rFonts w:asciiTheme="minorHAnsi" w:hAnsiTheme="minorHAnsi" w:cstheme="minorHAnsi"/>
        </w:rPr>
        <w:lastRenderedPageBreak/>
        <w:t>Challenges</w:t>
      </w:r>
    </w:p>
    <w:p w:rsidRPr="0069062C" w:rsidR="00E66558" w:rsidP="007D7FEE" w:rsidRDefault="009D71E8" w14:paraId="2A7D54EC" w14:textId="77777777">
      <w:pPr>
        <w:spacing w:before="120" w:line="240" w:lineRule="auto"/>
        <w:textAlignment w:val="baseline"/>
        <w:outlineLvl w:val="0"/>
        <w:rPr>
          <w:rFonts w:asciiTheme="minorHAnsi" w:hAnsiTheme="minorHAnsi" w:cstheme="minorHAnsi"/>
        </w:rPr>
      </w:pPr>
      <w:r w:rsidRPr="0069062C">
        <w:rPr>
          <w:rFonts w:asciiTheme="minorHAnsi" w:hAnsiTheme="minorHAnsi" w:cstheme="minorHAnsi"/>
          <w:bCs/>
          <w:color w:val="auto"/>
        </w:rPr>
        <w:t>This details</w:t>
      </w:r>
      <w:r w:rsidRPr="0069062C">
        <w:rPr>
          <w:rFonts w:asciiTheme="minorHAnsi" w:hAnsiTheme="minorHAnsi" w:cstheme="minorHAnsi"/>
          <w:color w:val="auto"/>
        </w:rPr>
        <w:t xml:space="preserve"> the key</w:t>
      </w:r>
      <w:r w:rsidRPr="0069062C">
        <w:rPr>
          <w:rFonts w:asciiTheme="minorHAnsi" w:hAnsiTheme="minorHAnsi" w:cstheme="minorHAnsi"/>
          <w:bCs/>
          <w:color w:val="auto"/>
        </w:rPr>
        <w:t xml:space="preserve"> </w:t>
      </w:r>
      <w:r w:rsidRPr="0069062C">
        <w:rPr>
          <w:rFonts w:asciiTheme="minorHAnsi" w:hAnsiTheme="minorHAnsi" w:cstheme="minorHAnsi"/>
          <w:color w:val="auto"/>
        </w:rPr>
        <w:t xml:space="preserve">challenges to </w:t>
      </w:r>
      <w:r w:rsidRPr="0069062C">
        <w:rPr>
          <w:rFonts w:asciiTheme="minorHAnsi" w:hAnsiTheme="minorHAnsi" w:cstheme="minorHAnsi"/>
          <w:bCs/>
          <w:color w:val="auto"/>
        </w:rPr>
        <w:t>achievement that we have</w:t>
      </w:r>
      <w:r w:rsidRPr="0069062C">
        <w:rPr>
          <w:rFonts w:asciiTheme="minorHAnsi" w:hAnsiTheme="minorHAnsi" w:cstheme="minorHAnsi"/>
          <w:color w:val="auto"/>
        </w:rPr>
        <w:t xml:space="preserve"> identified among </w:t>
      </w:r>
      <w:r w:rsidRPr="0069062C">
        <w:rPr>
          <w:rFonts w:asciiTheme="minorHAnsi" w:hAnsiTheme="minorHAnsi" w:cstheme="minorHAnsi"/>
          <w:bCs/>
          <w:color w:val="auto"/>
        </w:rPr>
        <w:t>our</w:t>
      </w:r>
      <w:r w:rsidRPr="0069062C">
        <w:rPr>
          <w:rFonts w:asciiTheme="minorHAnsi" w:hAnsiTheme="minorHAnsi" w:cstheme="minorHAnsi"/>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Pr="0069062C" w:rsidR="00E66558" w14:paraId="2A7D54EF" w14:textId="77777777">
        <w:tc>
          <w:tcPr>
            <w:tcW w:w="1477"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Pr="0069062C" w:rsidR="00E66558" w:rsidP="007D7FEE" w:rsidRDefault="009D71E8" w14:paraId="2A7D54ED" w14:textId="77777777">
            <w:pPr>
              <w:pStyle w:val="TableHeader"/>
              <w:jc w:val="left"/>
              <w:rPr>
                <w:rFonts w:asciiTheme="minorHAnsi" w:hAnsiTheme="minorHAnsi" w:cstheme="minorHAnsi"/>
              </w:rPr>
            </w:pPr>
            <w:r w:rsidRPr="0069062C">
              <w:rPr>
                <w:rFonts w:asciiTheme="minorHAnsi" w:hAnsiTheme="minorHAnsi" w:cstheme="minorHAnsi"/>
              </w:rPr>
              <w:t>Challenge number</w:t>
            </w:r>
          </w:p>
        </w:tc>
        <w:tc>
          <w:tcPr>
            <w:tcW w:w="8009"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Pr="0069062C" w:rsidR="00E66558" w:rsidP="007D7FEE" w:rsidRDefault="009D71E8" w14:paraId="2A7D54EE" w14:textId="77777777">
            <w:pPr>
              <w:pStyle w:val="TableHeader"/>
              <w:jc w:val="left"/>
              <w:rPr>
                <w:rFonts w:asciiTheme="minorHAnsi" w:hAnsiTheme="minorHAnsi" w:cstheme="minorHAnsi"/>
              </w:rPr>
            </w:pPr>
            <w:r w:rsidRPr="0069062C">
              <w:rPr>
                <w:rFonts w:asciiTheme="minorHAnsi" w:hAnsiTheme="minorHAnsi" w:cstheme="minorHAnsi"/>
              </w:rPr>
              <w:t xml:space="preserve">Detail of challenge </w:t>
            </w:r>
          </w:p>
        </w:tc>
      </w:tr>
      <w:tr w:rsidRPr="0069062C" w:rsidR="007D7FEE" w14:paraId="0E3442B7" w14:textId="77777777">
        <w:tc>
          <w:tcPr>
            <w:tcW w:w="14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69062C" w:rsidR="007D7FEE" w:rsidP="00DC6958" w:rsidRDefault="007D7FEE" w14:paraId="5F7CF378" w14:textId="7E1F4CF8">
            <w:pPr>
              <w:pStyle w:val="TableRow"/>
              <w:numPr>
                <w:ilvl w:val="0"/>
                <w:numId w:val="44"/>
              </w:numPr>
              <w:rPr>
                <w:rFonts w:asciiTheme="minorHAnsi" w:hAnsiTheme="minorHAnsi" w:cstheme="minorHAnsi"/>
                <w:sz w:val="22"/>
                <w:szCs w:val="22"/>
              </w:rPr>
            </w:pPr>
          </w:p>
        </w:tc>
        <w:tc>
          <w:tcPr>
            <w:tcW w:w="800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69062C" w:rsidR="007D7FEE" w:rsidP="00DC6958" w:rsidRDefault="007D7FEE" w14:paraId="57951ADC" w14:textId="193546FC">
            <w:pPr>
              <w:pStyle w:val="TableRowCentered"/>
              <w:ind w:left="360"/>
              <w:jc w:val="left"/>
              <w:rPr>
                <w:rFonts w:asciiTheme="minorHAnsi" w:hAnsiTheme="minorHAnsi" w:cstheme="minorHAnsi"/>
                <w:szCs w:val="24"/>
              </w:rPr>
            </w:pPr>
            <w:r w:rsidRPr="0069062C">
              <w:rPr>
                <w:rFonts w:asciiTheme="minorHAnsi" w:hAnsiTheme="minorHAnsi" w:cstheme="minorHAnsi"/>
                <w:szCs w:val="24"/>
              </w:rPr>
              <w:t>Speech, language and communication - baseline entry to Reception shows that most children are not school ready on entry to Blue Bell Hill School. Many have limited oral language skills and vocabulary and have had little opportunity to enjoy books. In-house evaluation shows that this continues beyond KS1.</w:t>
            </w:r>
          </w:p>
        </w:tc>
      </w:tr>
      <w:tr w:rsidRPr="0069062C" w:rsidR="007D7FEE" w14:paraId="1B51A877" w14:textId="77777777">
        <w:tc>
          <w:tcPr>
            <w:tcW w:w="14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69062C" w:rsidR="007D7FEE" w:rsidP="00DC6958" w:rsidRDefault="007D7FEE" w14:paraId="2AF588C0" w14:textId="1CA094BC">
            <w:pPr>
              <w:pStyle w:val="TableRow"/>
              <w:numPr>
                <w:ilvl w:val="0"/>
                <w:numId w:val="44"/>
              </w:numPr>
              <w:rPr>
                <w:rFonts w:asciiTheme="minorHAnsi" w:hAnsiTheme="minorHAnsi" w:cstheme="minorHAnsi"/>
                <w:sz w:val="22"/>
                <w:szCs w:val="22"/>
              </w:rPr>
            </w:pPr>
          </w:p>
        </w:tc>
        <w:tc>
          <w:tcPr>
            <w:tcW w:w="800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69062C" w:rsidR="007D7FEE" w:rsidP="00DC6958" w:rsidRDefault="007D7FEE" w14:paraId="288BEEB7" w14:textId="0F1611F9">
            <w:pPr>
              <w:pStyle w:val="TableRowCentered"/>
              <w:ind w:left="360"/>
              <w:jc w:val="left"/>
              <w:rPr>
                <w:rFonts w:asciiTheme="minorHAnsi" w:hAnsiTheme="minorHAnsi" w:cstheme="minorHAnsi"/>
                <w:szCs w:val="24"/>
              </w:rPr>
            </w:pPr>
            <w:r w:rsidRPr="0069062C">
              <w:rPr>
                <w:rFonts w:asciiTheme="minorHAnsi" w:hAnsiTheme="minorHAnsi" w:cstheme="minorHAnsi"/>
                <w:szCs w:val="24"/>
              </w:rPr>
              <w:t xml:space="preserve">Exposure to high quality reading materials and vocabulary resulting in </w:t>
            </w:r>
            <w:r w:rsidR="001D1506">
              <w:rPr>
                <w:rFonts w:asciiTheme="minorHAnsi" w:hAnsiTheme="minorHAnsi" w:cstheme="minorHAnsi"/>
                <w:szCs w:val="24"/>
              </w:rPr>
              <w:t xml:space="preserve">narrowing of </w:t>
            </w:r>
            <w:r w:rsidRPr="0069062C">
              <w:rPr>
                <w:rFonts w:asciiTheme="minorHAnsi" w:hAnsiTheme="minorHAnsi" w:cstheme="minorHAnsi"/>
                <w:szCs w:val="24"/>
              </w:rPr>
              <w:t>gaps in attainment and progress in reading.</w:t>
            </w:r>
            <w:r w:rsidR="0029271C">
              <w:rPr>
                <w:rFonts w:asciiTheme="minorHAnsi" w:hAnsiTheme="minorHAnsi" w:cstheme="minorHAnsi"/>
                <w:szCs w:val="24"/>
              </w:rPr>
              <w:t xml:space="preserve"> </w:t>
            </w:r>
          </w:p>
        </w:tc>
      </w:tr>
      <w:tr w:rsidRPr="0069062C" w:rsidR="007D7FEE" w14:paraId="778F34E8" w14:textId="77777777">
        <w:tc>
          <w:tcPr>
            <w:tcW w:w="14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69062C" w:rsidR="007D7FEE" w:rsidP="00DC6958" w:rsidRDefault="007D7FEE" w14:paraId="01369764" w14:textId="38BE5DDE">
            <w:pPr>
              <w:pStyle w:val="TableRow"/>
              <w:numPr>
                <w:ilvl w:val="0"/>
                <w:numId w:val="44"/>
              </w:numPr>
              <w:rPr>
                <w:rFonts w:asciiTheme="minorHAnsi" w:hAnsiTheme="minorHAnsi" w:cstheme="minorHAnsi"/>
                <w:sz w:val="22"/>
                <w:szCs w:val="22"/>
              </w:rPr>
            </w:pPr>
          </w:p>
        </w:tc>
        <w:tc>
          <w:tcPr>
            <w:tcW w:w="800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69062C" w:rsidR="007D7FEE" w:rsidP="00DC6958" w:rsidRDefault="0029271C" w14:paraId="265A76E0" w14:textId="6C97D147">
            <w:pPr>
              <w:pStyle w:val="TableRowCentered"/>
              <w:ind w:left="360"/>
              <w:jc w:val="left"/>
              <w:rPr>
                <w:rFonts w:asciiTheme="minorHAnsi" w:hAnsiTheme="minorHAnsi" w:cstheme="minorHAnsi"/>
                <w:szCs w:val="24"/>
              </w:rPr>
            </w:pPr>
            <w:r w:rsidRPr="0069062C">
              <w:rPr>
                <w:rFonts w:asciiTheme="minorHAnsi" w:hAnsiTheme="minorHAnsi" w:cstheme="minorHAnsi"/>
                <w:szCs w:val="24"/>
              </w:rPr>
              <w:t>Gaps in mathematical knowledge across school including times t</w:t>
            </w:r>
            <w:r>
              <w:rPr>
                <w:rFonts w:asciiTheme="minorHAnsi" w:hAnsiTheme="minorHAnsi" w:cstheme="minorHAnsi"/>
                <w:szCs w:val="24"/>
              </w:rPr>
              <w:t>ables and reasoning application.</w:t>
            </w:r>
            <w:r w:rsidR="001533DF">
              <w:rPr>
                <w:rFonts w:asciiTheme="minorHAnsi" w:hAnsiTheme="minorHAnsi" w:cstheme="minorHAnsi"/>
                <w:szCs w:val="24"/>
              </w:rPr>
              <w:t xml:space="preserve"> Although end of KS2 outcomes are positive</w:t>
            </w:r>
            <w:r w:rsidR="004D21E3">
              <w:rPr>
                <w:rFonts w:asciiTheme="minorHAnsi" w:hAnsiTheme="minorHAnsi" w:cstheme="minorHAnsi"/>
                <w:szCs w:val="24"/>
              </w:rPr>
              <w:t xml:space="preserve"> and above national data, this is the area that we exceed in the least. </w:t>
            </w:r>
          </w:p>
        </w:tc>
      </w:tr>
      <w:tr w:rsidRPr="0069062C" w:rsidR="007D7FEE" w14:paraId="7DC97F73" w14:textId="77777777">
        <w:tc>
          <w:tcPr>
            <w:tcW w:w="14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69062C" w:rsidR="007D7FEE" w:rsidP="00DC6958" w:rsidRDefault="007D7FEE" w14:paraId="7D27FBB6" w14:textId="4E4111D2">
            <w:pPr>
              <w:pStyle w:val="TableRow"/>
              <w:numPr>
                <w:ilvl w:val="0"/>
                <w:numId w:val="44"/>
              </w:numPr>
              <w:rPr>
                <w:rFonts w:asciiTheme="minorHAnsi" w:hAnsiTheme="minorHAnsi" w:cstheme="minorHAnsi"/>
                <w:sz w:val="22"/>
                <w:szCs w:val="22"/>
              </w:rPr>
            </w:pPr>
          </w:p>
        </w:tc>
        <w:tc>
          <w:tcPr>
            <w:tcW w:w="800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69062C" w:rsidR="007D7FEE" w:rsidP="00DC6958" w:rsidRDefault="0029271C" w14:paraId="01F06118" w14:textId="5074BEFD">
            <w:pPr>
              <w:pStyle w:val="TableRowCentered"/>
              <w:ind w:left="360"/>
              <w:jc w:val="left"/>
              <w:rPr>
                <w:rFonts w:asciiTheme="minorHAnsi" w:hAnsiTheme="minorHAnsi" w:cstheme="minorHAnsi"/>
                <w:szCs w:val="24"/>
              </w:rPr>
            </w:pPr>
            <w:r w:rsidRPr="0069062C">
              <w:rPr>
                <w:rFonts w:asciiTheme="minorHAnsi" w:hAnsiTheme="minorHAnsi" w:cstheme="minorHAnsi"/>
                <w:szCs w:val="24"/>
              </w:rPr>
              <w:t xml:space="preserve">Capacity of parents to support learning is limited. Many of our parents are not fluent English speakers and did not attend education settings in the UK. Many parents had poor experiences of education and are not able to support their children.  We have high numbers of families who live in poor, overcrowded housing conditions, and access to technology and </w:t>
            </w:r>
            <w:r w:rsidR="001D1506">
              <w:rPr>
                <w:rFonts w:asciiTheme="minorHAnsi" w:hAnsiTheme="minorHAnsi" w:cstheme="minorHAnsi"/>
                <w:szCs w:val="24"/>
              </w:rPr>
              <w:t>high-quality reading materials</w:t>
            </w:r>
            <w:r w:rsidRPr="0069062C">
              <w:rPr>
                <w:rFonts w:asciiTheme="minorHAnsi" w:hAnsiTheme="minorHAnsi" w:cstheme="minorHAnsi"/>
                <w:szCs w:val="24"/>
              </w:rPr>
              <w:t xml:space="preserve"> are limited in some households.</w:t>
            </w:r>
            <w:r w:rsidR="00307F7F">
              <w:rPr>
                <w:rFonts w:asciiTheme="minorHAnsi" w:hAnsiTheme="minorHAnsi" w:cstheme="minorHAnsi"/>
                <w:szCs w:val="24"/>
              </w:rPr>
              <w:t xml:space="preserve"> </w:t>
            </w:r>
          </w:p>
        </w:tc>
      </w:tr>
      <w:tr w:rsidRPr="0069062C" w:rsidR="0029271C" w14:paraId="110A61D2" w14:textId="77777777">
        <w:tc>
          <w:tcPr>
            <w:tcW w:w="14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69062C" w:rsidR="0029271C" w:rsidP="00DC6958" w:rsidRDefault="0029271C" w14:paraId="66F167AA" w14:textId="53262860">
            <w:pPr>
              <w:pStyle w:val="TableRow"/>
              <w:numPr>
                <w:ilvl w:val="0"/>
                <w:numId w:val="44"/>
              </w:numPr>
              <w:rPr>
                <w:rFonts w:asciiTheme="minorHAnsi" w:hAnsiTheme="minorHAnsi" w:cstheme="minorHAnsi"/>
                <w:sz w:val="22"/>
                <w:szCs w:val="22"/>
              </w:rPr>
            </w:pPr>
          </w:p>
        </w:tc>
        <w:tc>
          <w:tcPr>
            <w:tcW w:w="800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69062C" w:rsidR="0029271C" w:rsidP="00DC6958" w:rsidRDefault="0029271C" w14:paraId="5622D320" w14:textId="2286F7F0">
            <w:pPr>
              <w:pStyle w:val="TableRowCentered"/>
              <w:ind w:left="360"/>
              <w:jc w:val="left"/>
              <w:rPr>
                <w:rFonts w:asciiTheme="minorHAnsi" w:hAnsiTheme="minorHAnsi" w:cstheme="minorHAnsi"/>
                <w:szCs w:val="24"/>
              </w:rPr>
            </w:pPr>
            <w:r w:rsidRPr="0069062C">
              <w:rPr>
                <w:rFonts w:asciiTheme="minorHAnsi" w:hAnsiTheme="minorHAnsi" w:cstheme="minorHAnsi"/>
                <w:color w:val="0D0D0D" w:themeColor="text1" w:themeTint="F2"/>
                <w:szCs w:val="22"/>
              </w:rPr>
              <w:t xml:space="preserve">Pupils have limited experiences outside of school. The vast majority do not attend out of school activities or visit places of interest with their families. Many do not leave St Ann’s or Nottingham before the end of KS2. </w:t>
            </w:r>
          </w:p>
        </w:tc>
      </w:tr>
      <w:tr w:rsidRPr="0069062C" w:rsidR="0029271C" w14:paraId="2A7D54F2" w14:textId="77777777">
        <w:tc>
          <w:tcPr>
            <w:tcW w:w="14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69062C" w:rsidR="00DC6958" w:rsidP="00DC6958" w:rsidRDefault="00DC6958" w14:paraId="2A7D54F0" w14:textId="576B4B8D">
            <w:pPr>
              <w:pStyle w:val="TableRow"/>
              <w:numPr>
                <w:ilvl w:val="0"/>
                <w:numId w:val="44"/>
              </w:numPr>
              <w:rPr>
                <w:rFonts w:asciiTheme="minorHAnsi" w:hAnsiTheme="minorHAnsi" w:cstheme="minorHAnsi"/>
                <w:szCs w:val="22"/>
              </w:rPr>
            </w:pPr>
          </w:p>
        </w:tc>
        <w:tc>
          <w:tcPr>
            <w:tcW w:w="800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550EEF" w:rsidR="0029271C" w:rsidP="00DC6958" w:rsidRDefault="0029271C" w14:paraId="2EE27DB7" w14:textId="77777777">
            <w:pPr>
              <w:pStyle w:val="TableRowCentered"/>
              <w:spacing w:before="0" w:after="0"/>
              <w:ind w:left="360"/>
              <w:jc w:val="left"/>
              <w:rPr>
                <w:rFonts w:asciiTheme="minorHAnsi" w:hAnsiTheme="minorHAnsi" w:cstheme="minorHAnsi"/>
                <w:szCs w:val="22"/>
              </w:rPr>
            </w:pPr>
            <w:r w:rsidRPr="00550EEF">
              <w:rPr>
                <w:rFonts w:asciiTheme="minorHAnsi" w:hAnsiTheme="minorHAnsi" w:cstheme="minorHAnsi"/>
                <w:szCs w:val="22"/>
              </w:rPr>
              <w:t>Attendance and punctuality</w:t>
            </w:r>
          </w:p>
          <w:p w:rsidRPr="0069062C" w:rsidR="0029271C" w:rsidP="00550EEF" w:rsidRDefault="0029271C" w14:paraId="2A7D54F1" w14:textId="02EBD078">
            <w:pPr>
              <w:pStyle w:val="TableRowCentered"/>
              <w:spacing w:before="0" w:after="0"/>
              <w:ind w:left="360"/>
              <w:jc w:val="left"/>
              <w:rPr>
                <w:rFonts w:asciiTheme="minorHAnsi" w:hAnsiTheme="minorHAnsi" w:cstheme="minorHAnsi"/>
                <w:szCs w:val="24"/>
              </w:rPr>
            </w:pPr>
            <w:r w:rsidRPr="00550EEF">
              <w:rPr>
                <w:rFonts w:asciiTheme="minorHAnsi" w:hAnsiTheme="minorHAnsi" w:cstheme="minorHAnsi"/>
                <w:szCs w:val="22"/>
              </w:rPr>
              <w:t xml:space="preserve">Whilst attendance overall remains a challenge and a target for </w:t>
            </w:r>
            <w:r w:rsidRPr="00550EEF" w:rsidR="008148A6">
              <w:rPr>
                <w:rFonts w:asciiTheme="minorHAnsi" w:hAnsiTheme="minorHAnsi" w:cstheme="minorHAnsi"/>
                <w:szCs w:val="22"/>
              </w:rPr>
              <w:t>25</w:t>
            </w:r>
            <w:r w:rsidRPr="00550EEF">
              <w:rPr>
                <w:rFonts w:asciiTheme="minorHAnsi" w:hAnsiTheme="minorHAnsi" w:cstheme="minorHAnsi"/>
                <w:szCs w:val="22"/>
              </w:rPr>
              <w:t>-2</w:t>
            </w:r>
            <w:r w:rsidRPr="00550EEF" w:rsidR="008148A6">
              <w:rPr>
                <w:rFonts w:asciiTheme="minorHAnsi" w:hAnsiTheme="minorHAnsi" w:cstheme="minorHAnsi"/>
                <w:szCs w:val="22"/>
              </w:rPr>
              <w:t>6</w:t>
            </w:r>
            <w:r w:rsidRPr="00550EEF">
              <w:rPr>
                <w:rFonts w:asciiTheme="minorHAnsi" w:hAnsiTheme="minorHAnsi" w:cstheme="minorHAnsi"/>
                <w:szCs w:val="22"/>
              </w:rPr>
              <w:t>, there are disparities between our disadvantaged pupils and their peers</w:t>
            </w:r>
            <w:r w:rsidRPr="00550EEF" w:rsidR="00550EEF">
              <w:rPr>
                <w:rFonts w:asciiTheme="minorHAnsi" w:hAnsiTheme="minorHAnsi" w:cstheme="minorHAnsi"/>
                <w:szCs w:val="22"/>
              </w:rPr>
              <w:t>, especially when it comes to persistent absenteeism</w:t>
            </w:r>
          </w:p>
        </w:tc>
      </w:tr>
      <w:tr w:rsidRPr="0069062C" w:rsidR="000A53FB" w14:paraId="2A7D54F5" w14:textId="77777777">
        <w:tc>
          <w:tcPr>
            <w:tcW w:w="14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69062C" w:rsidR="000A53FB" w:rsidP="00DC6958" w:rsidRDefault="000A53FB" w14:paraId="2A7D54F3" w14:textId="4DCF184B">
            <w:pPr>
              <w:pStyle w:val="TableRow"/>
              <w:numPr>
                <w:ilvl w:val="0"/>
                <w:numId w:val="44"/>
              </w:numPr>
              <w:tabs>
                <w:tab w:val="left" w:pos="1053"/>
              </w:tabs>
              <w:rPr>
                <w:rFonts w:asciiTheme="minorHAnsi" w:hAnsiTheme="minorHAnsi" w:cstheme="minorHAnsi"/>
                <w:szCs w:val="22"/>
              </w:rPr>
            </w:pPr>
          </w:p>
        </w:tc>
        <w:tc>
          <w:tcPr>
            <w:tcW w:w="800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29271C" w:rsidR="000A53FB" w:rsidP="00DC6958" w:rsidRDefault="0029271C" w14:paraId="2A7D54F4" w14:textId="1002D057">
            <w:pPr>
              <w:pStyle w:val="TableRowCentered"/>
              <w:ind w:left="360"/>
              <w:jc w:val="left"/>
              <w:rPr>
                <w:rFonts w:asciiTheme="minorHAnsi" w:hAnsiTheme="minorHAnsi" w:cstheme="minorHAnsi"/>
                <w:iCs/>
                <w:szCs w:val="24"/>
              </w:rPr>
            </w:pPr>
            <w:r w:rsidRPr="0029271C">
              <w:rPr>
                <w:rFonts w:asciiTheme="minorHAnsi" w:hAnsiTheme="minorHAnsi" w:cstheme="minorHAnsi"/>
              </w:rPr>
              <w:t xml:space="preserve">Social and emotional well-being of some </w:t>
            </w:r>
            <w:r w:rsidR="00C72DA9">
              <w:rPr>
                <w:rFonts w:asciiTheme="minorHAnsi" w:hAnsiTheme="minorHAnsi" w:cstheme="minorHAnsi"/>
              </w:rPr>
              <w:t>P</w:t>
            </w:r>
            <w:r w:rsidRPr="0029271C">
              <w:rPr>
                <w:rFonts w:asciiTheme="minorHAnsi" w:hAnsiTheme="minorHAnsi" w:cstheme="minorHAnsi"/>
              </w:rPr>
              <w:t>upil Premium children, with the opportunities for positive int</w:t>
            </w:r>
            <w:r>
              <w:rPr>
                <w:rFonts w:asciiTheme="minorHAnsi" w:hAnsiTheme="minorHAnsi" w:cstheme="minorHAnsi"/>
              </w:rPr>
              <w:t xml:space="preserve">eractions and relationships being limited. </w:t>
            </w:r>
          </w:p>
        </w:tc>
      </w:tr>
    </w:tbl>
    <w:p w:rsidRPr="0069062C" w:rsidR="00E66558" w:rsidP="007D7FEE" w:rsidRDefault="009D71E8" w14:paraId="2A7D54FF" w14:textId="77777777">
      <w:pPr>
        <w:pStyle w:val="Heading2"/>
        <w:spacing w:before="600"/>
        <w:rPr>
          <w:rFonts w:asciiTheme="minorHAnsi" w:hAnsiTheme="minorHAnsi" w:cstheme="minorHAnsi"/>
        </w:rPr>
      </w:pPr>
      <w:bookmarkStart w:name="_Toc443397160" w:id="16"/>
      <w:r w:rsidRPr="0069062C">
        <w:rPr>
          <w:rFonts w:asciiTheme="minorHAnsi" w:hAnsiTheme="minorHAnsi" w:cstheme="minorHAnsi"/>
        </w:rPr>
        <w:t xml:space="preserve">Intended outcomes </w:t>
      </w:r>
    </w:p>
    <w:p w:rsidRPr="0069062C" w:rsidR="00E66558" w:rsidP="007D7FEE" w:rsidRDefault="009D71E8" w14:paraId="2A7D5500" w14:textId="77777777">
      <w:pPr>
        <w:spacing w:line="240" w:lineRule="auto"/>
        <w:rPr>
          <w:rFonts w:asciiTheme="minorHAnsi" w:hAnsiTheme="minorHAnsi" w:cstheme="minorHAnsi"/>
        </w:rPr>
      </w:pPr>
      <w:r w:rsidRPr="0069062C">
        <w:rPr>
          <w:rFonts w:asciiTheme="minorHAnsi" w:hAnsiTheme="minorHAnsi" w:cstheme="minorHAnsi"/>
          <w:color w:val="auto"/>
        </w:rPr>
        <w:t xml:space="preserve">This explains the outcomes we are aiming for </w:t>
      </w:r>
      <w:r w:rsidRPr="0069062C">
        <w:rPr>
          <w:rFonts w:asciiTheme="minorHAnsi" w:hAnsiTheme="minorHAnsi" w:cstheme="minorHAnsi"/>
          <w:b/>
          <w:bCs/>
          <w:color w:val="auto"/>
        </w:rPr>
        <w:t>by the end of our current strategy plan</w:t>
      </w:r>
      <w:r w:rsidRPr="0069062C">
        <w:rPr>
          <w:rFonts w:asciiTheme="minorHAnsi" w:hAnsiTheme="minorHAnsi" w:cstheme="minorHAnsi"/>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3964"/>
        <w:gridCol w:w="5522"/>
      </w:tblGrid>
      <w:tr w:rsidRPr="0069062C" w:rsidR="00E66558" w:rsidTr="0038350A" w14:paraId="2A7D5503" w14:textId="77777777">
        <w:tc>
          <w:tcPr>
            <w:tcW w:w="396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69062C" w:rsidR="00E66558" w:rsidP="007D7FEE" w:rsidRDefault="009D71E8" w14:paraId="2A7D5501" w14:textId="77777777">
            <w:pPr>
              <w:pStyle w:val="TableHeader"/>
              <w:jc w:val="left"/>
              <w:rPr>
                <w:rFonts w:asciiTheme="minorHAnsi" w:hAnsiTheme="minorHAnsi" w:cstheme="minorHAnsi"/>
              </w:rPr>
            </w:pPr>
            <w:r w:rsidRPr="0069062C">
              <w:rPr>
                <w:rFonts w:asciiTheme="minorHAnsi" w:hAnsiTheme="minorHAnsi" w:cstheme="minorHAnsi"/>
              </w:rPr>
              <w:t>Intended outcome</w:t>
            </w:r>
          </w:p>
        </w:tc>
        <w:tc>
          <w:tcPr>
            <w:tcW w:w="552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69062C" w:rsidR="00E66558" w:rsidP="007D7FEE" w:rsidRDefault="009D71E8" w14:paraId="2A7D5502" w14:textId="77777777">
            <w:pPr>
              <w:pStyle w:val="TableHeader"/>
              <w:jc w:val="left"/>
              <w:rPr>
                <w:rFonts w:asciiTheme="minorHAnsi" w:hAnsiTheme="minorHAnsi" w:cstheme="minorHAnsi"/>
              </w:rPr>
            </w:pPr>
            <w:r w:rsidRPr="0069062C">
              <w:rPr>
                <w:rFonts w:asciiTheme="minorHAnsi" w:hAnsiTheme="minorHAnsi" w:cstheme="minorHAnsi"/>
              </w:rPr>
              <w:t>Success criteria</w:t>
            </w:r>
          </w:p>
        </w:tc>
      </w:tr>
      <w:tr w:rsidRPr="0069062C" w:rsidR="007D7FEE" w:rsidTr="0038350A" w14:paraId="4C8FDE29" w14:textId="77777777">
        <w:tc>
          <w:tcPr>
            <w:tcW w:w="396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69062C" w:rsidR="007D7FEE" w:rsidP="007D7FEE" w:rsidRDefault="007D7FEE" w14:paraId="08C17E6A" w14:textId="77777777">
            <w:pPr>
              <w:pStyle w:val="TableRow"/>
              <w:rPr>
                <w:rFonts w:asciiTheme="minorHAnsi" w:hAnsiTheme="minorHAnsi" w:cstheme="minorHAnsi"/>
              </w:rPr>
            </w:pPr>
            <w:r w:rsidRPr="0069062C">
              <w:rPr>
                <w:rFonts w:asciiTheme="minorHAnsi" w:hAnsiTheme="minorHAnsi" w:cstheme="minorHAnsi"/>
              </w:rPr>
              <w:t xml:space="preserve">Broad and balanced curriculum in place which builds on prior learning and is accessible to and engages all learners, particularly at the GD standard for disadvantaged pupils. </w:t>
            </w:r>
          </w:p>
          <w:p w:rsidRPr="0069062C" w:rsidR="007D7FEE" w:rsidP="007D7FEE" w:rsidRDefault="007D7FEE" w14:paraId="7029A80D" w14:textId="77777777">
            <w:pPr>
              <w:pStyle w:val="TableRow"/>
              <w:ind w:left="0"/>
              <w:rPr>
                <w:rFonts w:asciiTheme="minorHAnsi" w:hAnsiTheme="minorHAnsi" w:cstheme="minorHAnsi"/>
              </w:rPr>
            </w:pPr>
          </w:p>
        </w:tc>
        <w:tc>
          <w:tcPr>
            <w:tcW w:w="552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69062C" w:rsidR="0038350A" w:rsidP="001E508F" w:rsidRDefault="0038350A" w14:paraId="2A2C3043" w14:textId="77777777">
            <w:pPr>
              <w:pStyle w:val="TableRowCentered"/>
              <w:numPr>
                <w:ilvl w:val="0"/>
                <w:numId w:val="18"/>
              </w:numPr>
              <w:ind w:left="741"/>
              <w:jc w:val="left"/>
              <w:rPr>
                <w:rFonts w:asciiTheme="minorHAnsi" w:hAnsiTheme="minorHAnsi" w:cstheme="minorHAnsi"/>
                <w:szCs w:val="22"/>
              </w:rPr>
            </w:pPr>
            <w:r w:rsidRPr="0069062C">
              <w:rPr>
                <w:rFonts w:eastAsia="Arial" w:asciiTheme="minorHAnsi" w:hAnsiTheme="minorHAnsi" w:cstheme="minorHAnsi"/>
                <w:szCs w:val="22"/>
              </w:rPr>
              <w:t>Quality of teaching is at least good in all classes over time (internally and externally moderated through a range of statutory and non-statutory arrangements).</w:t>
            </w:r>
          </w:p>
          <w:p w:rsidRPr="0069062C" w:rsidR="0038350A" w:rsidP="001E508F" w:rsidRDefault="0038350A" w14:paraId="7C445539" w14:textId="77777777">
            <w:pPr>
              <w:pStyle w:val="TableRowCentered"/>
              <w:numPr>
                <w:ilvl w:val="0"/>
                <w:numId w:val="18"/>
              </w:numPr>
              <w:ind w:left="741"/>
              <w:jc w:val="left"/>
              <w:rPr>
                <w:rFonts w:asciiTheme="minorHAnsi" w:hAnsiTheme="minorHAnsi" w:cstheme="minorHAnsi"/>
                <w:szCs w:val="22"/>
              </w:rPr>
            </w:pPr>
            <w:r w:rsidRPr="0069062C">
              <w:rPr>
                <w:rFonts w:asciiTheme="minorHAnsi" w:hAnsiTheme="minorHAnsi" w:cstheme="minorHAnsi"/>
                <w:szCs w:val="22"/>
              </w:rPr>
              <w:t>Assessment, observations, work scrutiny and discussions with pupils demonstrate high levels of engagement amongst all pupils and no significant difference between disadvantaged pupils and others in school</w:t>
            </w:r>
          </w:p>
          <w:p w:rsidRPr="0069062C" w:rsidR="0038350A" w:rsidP="001E508F" w:rsidRDefault="0038350A" w14:paraId="64867892" w14:textId="15CC6577">
            <w:pPr>
              <w:pStyle w:val="TableRowCentered"/>
              <w:numPr>
                <w:ilvl w:val="0"/>
                <w:numId w:val="18"/>
              </w:numPr>
              <w:ind w:left="741"/>
              <w:jc w:val="left"/>
              <w:rPr>
                <w:rFonts w:asciiTheme="minorHAnsi" w:hAnsiTheme="minorHAnsi" w:cstheme="minorHAnsi"/>
                <w:szCs w:val="22"/>
              </w:rPr>
            </w:pPr>
            <w:r w:rsidRPr="0069062C">
              <w:rPr>
                <w:rFonts w:asciiTheme="minorHAnsi" w:hAnsiTheme="minorHAnsi" w:cstheme="minorHAnsi"/>
                <w:szCs w:val="22"/>
              </w:rPr>
              <w:t>Assessments confirmed by external assessment data and by external monitoring of the school</w:t>
            </w:r>
          </w:p>
          <w:p w:rsidRPr="0069062C" w:rsidR="0038350A" w:rsidP="001E508F" w:rsidRDefault="0038350A" w14:paraId="3B19A780" w14:textId="1EA10E32">
            <w:pPr>
              <w:pStyle w:val="TableRowCentered"/>
              <w:numPr>
                <w:ilvl w:val="0"/>
                <w:numId w:val="19"/>
              </w:numPr>
              <w:ind w:left="741"/>
              <w:jc w:val="left"/>
              <w:rPr>
                <w:rFonts w:asciiTheme="minorHAnsi" w:hAnsiTheme="minorHAnsi" w:cstheme="minorHAnsi"/>
                <w:szCs w:val="22"/>
              </w:rPr>
            </w:pPr>
            <w:r w:rsidRPr="0069062C">
              <w:rPr>
                <w:rFonts w:asciiTheme="minorHAnsi" w:hAnsiTheme="minorHAnsi" w:cstheme="minorHAnsi"/>
                <w:szCs w:val="22"/>
              </w:rPr>
              <w:t>Curriculum developed to embed the rationale for all pupils</w:t>
            </w:r>
          </w:p>
          <w:p w:rsidRPr="0069062C" w:rsidR="0038350A" w:rsidP="001E508F" w:rsidRDefault="0038350A" w14:paraId="54FCEEBF" w14:textId="1FFFF633">
            <w:pPr>
              <w:pStyle w:val="TableRowCentered"/>
              <w:numPr>
                <w:ilvl w:val="0"/>
                <w:numId w:val="19"/>
              </w:numPr>
              <w:ind w:left="741" w:hanging="311"/>
              <w:jc w:val="left"/>
              <w:rPr>
                <w:rFonts w:asciiTheme="minorHAnsi" w:hAnsiTheme="minorHAnsi" w:cstheme="minorHAnsi"/>
                <w:szCs w:val="22"/>
              </w:rPr>
            </w:pPr>
            <w:r w:rsidRPr="0069062C">
              <w:rPr>
                <w:rFonts w:asciiTheme="minorHAnsi" w:hAnsiTheme="minorHAnsi" w:cstheme="minorHAnsi"/>
                <w:szCs w:val="22"/>
              </w:rPr>
              <w:t>KPDs completed detailing objectives to be covered in all year groups in each subject</w:t>
            </w:r>
          </w:p>
          <w:p w:rsidRPr="0069062C" w:rsidR="0038350A" w:rsidP="001E508F" w:rsidRDefault="0038350A" w14:paraId="57B342EE" w14:textId="10A37457">
            <w:pPr>
              <w:pStyle w:val="TableRowCentered"/>
              <w:numPr>
                <w:ilvl w:val="0"/>
                <w:numId w:val="19"/>
              </w:numPr>
              <w:ind w:left="741" w:hanging="311"/>
              <w:jc w:val="left"/>
              <w:rPr>
                <w:rFonts w:asciiTheme="minorHAnsi" w:hAnsiTheme="minorHAnsi" w:cstheme="minorHAnsi"/>
                <w:szCs w:val="22"/>
              </w:rPr>
            </w:pPr>
            <w:r w:rsidRPr="0069062C">
              <w:rPr>
                <w:rFonts w:asciiTheme="minorHAnsi" w:hAnsiTheme="minorHAnsi" w:cstheme="minorHAnsi"/>
                <w:szCs w:val="22"/>
              </w:rPr>
              <w:t xml:space="preserve">Pupils work towards high quality authentic outcomes in each enquiry </w:t>
            </w:r>
          </w:p>
          <w:p w:rsidRPr="00732168" w:rsidR="007D7FEE" w:rsidP="001E508F" w:rsidRDefault="0038350A" w14:paraId="75989066" w14:textId="77777777">
            <w:pPr>
              <w:pStyle w:val="TableRowCentered"/>
              <w:numPr>
                <w:ilvl w:val="0"/>
                <w:numId w:val="19"/>
              </w:numPr>
              <w:ind w:left="741" w:hanging="311"/>
              <w:jc w:val="left"/>
              <w:rPr>
                <w:rFonts w:asciiTheme="minorHAnsi" w:hAnsiTheme="minorHAnsi" w:cstheme="minorHAnsi"/>
              </w:rPr>
            </w:pPr>
            <w:r w:rsidRPr="0069062C">
              <w:rPr>
                <w:rFonts w:asciiTheme="minorHAnsi" w:hAnsiTheme="minorHAnsi" w:cstheme="minorHAnsi"/>
                <w:szCs w:val="22"/>
              </w:rPr>
              <w:t>Assessment data shows that the gap between disadvantaged and pupils and non-disadvantaged pupils has continued to narrow.</w:t>
            </w:r>
          </w:p>
          <w:p w:rsidRPr="0069062C" w:rsidR="00732168" w:rsidP="001E508F" w:rsidRDefault="00732168" w14:paraId="0920DB75" w14:textId="55F920EF">
            <w:pPr>
              <w:pStyle w:val="TableRowCentered"/>
              <w:numPr>
                <w:ilvl w:val="0"/>
                <w:numId w:val="19"/>
              </w:numPr>
              <w:ind w:left="741" w:hanging="311"/>
              <w:jc w:val="left"/>
              <w:rPr>
                <w:rFonts w:asciiTheme="minorHAnsi" w:hAnsiTheme="minorHAnsi" w:cstheme="minorHAnsi"/>
              </w:rPr>
            </w:pPr>
            <w:r>
              <w:rPr>
                <w:rFonts w:asciiTheme="minorHAnsi" w:hAnsiTheme="minorHAnsi" w:cstheme="minorHAnsi"/>
                <w:szCs w:val="22"/>
              </w:rPr>
              <w:t>Subject leaders are able to articulate the curriculum and passion for their subject</w:t>
            </w:r>
          </w:p>
        </w:tc>
      </w:tr>
      <w:tr w:rsidRPr="0069062C" w:rsidR="00E66558" w:rsidTr="0038350A" w14:paraId="2A7D5506" w14:textId="77777777">
        <w:tc>
          <w:tcPr>
            <w:tcW w:w="396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69062C" w:rsidR="00E66558" w:rsidP="007D7FEE" w:rsidRDefault="00E54D90" w14:paraId="2A7D5504" w14:textId="089115C2">
            <w:pPr>
              <w:pStyle w:val="TableRow"/>
              <w:ind w:left="0"/>
              <w:rPr>
                <w:rFonts w:asciiTheme="minorHAnsi" w:hAnsiTheme="minorHAnsi" w:cstheme="minorHAnsi"/>
              </w:rPr>
            </w:pPr>
            <w:r w:rsidRPr="0069062C">
              <w:rPr>
                <w:rFonts w:asciiTheme="minorHAnsi" w:hAnsiTheme="minorHAnsi" w:cstheme="minorHAnsi"/>
              </w:rPr>
              <w:t xml:space="preserve">To prioritise early reading so that </w:t>
            </w:r>
            <w:r w:rsidRPr="0069062C" w:rsidR="001E508F">
              <w:rPr>
                <w:rFonts w:asciiTheme="minorHAnsi" w:hAnsiTheme="minorHAnsi" w:cstheme="minorHAnsi"/>
              </w:rPr>
              <w:t>we can unlock the rest of the curriculum for our pupils at an early age.</w:t>
            </w:r>
          </w:p>
        </w:tc>
        <w:tc>
          <w:tcPr>
            <w:tcW w:w="552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69062C" w:rsidR="0070184A" w:rsidP="001E508F" w:rsidRDefault="0070184A" w14:paraId="125304A2" w14:textId="186F9FFB">
            <w:pPr>
              <w:pStyle w:val="TableRowCentered"/>
              <w:numPr>
                <w:ilvl w:val="0"/>
                <w:numId w:val="18"/>
              </w:numPr>
              <w:ind w:left="741"/>
              <w:jc w:val="left"/>
              <w:rPr>
                <w:rFonts w:asciiTheme="minorHAnsi" w:hAnsiTheme="minorHAnsi" w:cstheme="minorHAnsi"/>
                <w:szCs w:val="22"/>
              </w:rPr>
            </w:pPr>
            <w:r w:rsidRPr="0069062C">
              <w:rPr>
                <w:rFonts w:eastAsia="Arial" w:asciiTheme="minorHAnsi" w:hAnsiTheme="minorHAnsi" w:cstheme="minorHAnsi"/>
                <w:szCs w:val="22"/>
              </w:rPr>
              <w:t>Quality of teaching is at least good in all classes over time (internally and externally moderated through a range of statutory and non-statutory arrangements).</w:t>
            </w:r>
          </w:p>
          <w:p w:rsidRPr="00990EBD" w:rsidR="0038350A" w:rsidP="00990EBD" w:rsidRDefault="0070184A" w14:paraId="73A26138" w14:textId="53AB369B">
            <w:pPr>
              <w:pStyle w:val="TableRowCentered"/>
              <w:numPr>
                <w:ilvl w:val="0"/>
                <w:numId w:val="18"/>
              </w:numPr>
              <w:ind w:left="741"/>
              <w:jc w:val="left"/>
              <w:rPr>
                <w:rFonts w:asciiTheme="minorHAnsi" w:hAnsiTheme="minorHAnsi" w:cstheme="minorHAnsi"/>
              </w:rPr>
            </w:pPr>
            <w:r w:rsidRPr="00990EBD">
              <w:rPr>
                <w:rFonts w:asciiTheme="minorHAnsi" w:hAnsiTheme="minorHAnsi" w:cstheme="minorHAnsi"/>
                <w:szCs w:val="22"/>
              </w:rPr>
              <w:lastRenderedPageBreak/>
              <w:t>Mo</w:t>
            </w:r>
            <w:r w:rsidRPr="00990EBD" w:rsidR="00990EBD">
              <w:rPr>
                <w:rFonts w:asciiTheme="minorHAnsi" w:hAnsiTheme="minorHAnsi" w:cstheme="minorHAnsi"/>
                <w:szCs w:val="22"/>
              </w:rPr>
              <w:t>re pupils reach the expected standard and</w:t>
            </w:r>
            <w:r w:rsidRPr="00990EBD" w:rsidR="00B8374F">
              <w:rPr>
                <w:rFonts w:asciiTheme="minorHAnsi" w:hAnsiTheme="minorHAnsi" w:cstheme="minorHAnsi"/>
                <w:szCs w:val="22"/>
              </w:rPr>
              <w:t xml:space="preserve"> greater de</w:t>
            </w:r>
            <w:r w:rsidRPr="00990EBD" w:rsidR="00990EBD">
              <w:rPr>
                <w:rFonts w:asciiTheme="minorHAnsi" w:hAnsiTheme="minorHAnsi" w:cstheme="minorHAnsi"/>
                <w:szCs w:val="22"/>
              </w:rPr>
              <w:t>pth in readin</w:t>
            </w:r>
            <w:r w:rsidR="00990EBD">
              <w:rPr>
                <w:rFonts w:asciiTheme="minorHAnsi" w:hAnsiTheme="minorHAnsi" w:cstheme="minorHAnsi"/>
                <w:szCs w:val="22"/>
              </w:rPr>
              <w:t>g at the end of all year groups, but particularly in KS1</w:t>
            </w:r>
          </w:p>
          <w:p w:rsidRPr="0069062C" w:rsidR="0073656E" w:rsidP="0073656E" w:rsidRDefault="0073656E" w14:paraId="0F0E1FD8" w14:textId="6A06B950">
            <w:pPr>
              <w:pStyle w:val="TableRowCentered"/>
              <w:numPr>
                <w:ilvl w:val="0"/>
                <w:numId w:val="21"/>
              </w:numPr>
              <w:jc w:val="left"/>
              <w:rPr>
                <w:rFonts w:asciiTheme="minorHAnsi" w:hAnsiTheme="minorHAnsi" w:cstheme="minorHAnsi"/>
              </w:rPr>
            </w:pPr>
            <w:r w:rsidRPr="0069062C">
              <w:rPr>
                <w:rFonts w:asciiTheme="minorHAnsi" w:hAnsiTheme="minorHAnsi" w:cstheme="minorHAnsi"/>
              </w:rPr>
              <w:t xml:space="preserve">The gap the between school performance and national data is narrowed for all pupils </w:t>
            </w:r>
          </w:p>
          <w:p w:rsidRPr="0069062C" w:rsidR="0073656E" w:rsidP="0073656E" w:rsidRDefault="0073656E" w14:paraId="1F0028FA" w14:textId="062CE539">
            <w:pPr>
              <w:pStyle w:val="TableRowCentered"/>
              <w:numPr>
                <w:ilvl w:val="0"/>
                <w:numId w:val="21"/>
              </w:numPr>
              <w:jc w:val="left"/>
              <w:rPr>
                <w:rFonts w:asciiTheme="minorHAnsi" w:hAnsiTheme="minorHAnsi" w:cstheme="minorHAnsi"/>
              </w:rPr>
            </w:pPr>
            <w:r w:rsidRPr="0069062C">
              <w:rPr>
                <w:rFonts w:asciiTheme="minorHAnsi" w:hAnsiTheme="minorHAnsi" w:cstheme="minorHAnsi"/>
              </w:rPr>
              <w:t>The gap betwe</w:t>
            </w:r>
            <w:r w:rsidR="0032001D">
              <w:rPr>
                <w:rFonts w:asciiTheme="minorHAnsi" w:hAnsiTheme="minorHAnsi" w:cstheme="minorHAnsi"/>
              </w:rPr>
              <w:t>en disadvantaged pupils and non-</w:t>
            </w:r>
            <w:r w:rsidRPr="0069062C">
              <w:rPr>
                <w:rFonts w:asciiTheme="minorHAnsi" w:hAnsiTheme="minorHAnsi" w:cstheme="minorHAnsi"/>
              </w:rPr>
              <w:t xml:space="preserve">disadvantaged pupils in school, is smaller than the gap seen nationally. </w:t>
            </w:r>
          </w:p>
          <w:p w:rsidRPr="0069062C" w:rsidR="0073656E" w:rsidP="0073656E" w:rsidRDefault="0073656E" w14:paraId="19658B81" w14:textId="4E100EC2">
            <w:pPr>
              <w:pStyle w:val="TableRowCentered"/>
              <w:numPr>
                <w:ilvl w:val="0"/>
                <w:numId w:val="21"/>
              </w:numPr>
              <w:jc w:val="left"/>
              <w:rPr>
                <w:rFonts w:asciiTheme="minorHAnsi" w:hAnsiTheme="minorHAnsi" w:cstheme="minorHAnsi"/>
              </w:rPr>
            </w:pPr>
            <w:r w:rsidRPr="0069062C">
              <w:rPr>
                <w:rFonts w:asciiTheme="minorHAnsi" w:hAnsiTheme="minorHAnsi" w:cstheme="minorHAnsi"/>
              </w:rPr>
              <w:t xml:space="preserve">Evidence including lesson observations shows that NNP delivery is a strength of the school </w:t>
            </w:r>
          </w:p>
          <w:p w:rsidRPr="0069062C" w:rsidR="0073656E" w:rsidP="0073656E" w:rsidRDefault="0073656E" w14:paraId="59130889" w14:textId="1099E31A">
            <w:pPr>
              <w:pStyle w:val="TableRowCentered"/>
              <w:numPr>
                <w:ilvl w:val="0"/>
                <w:numId w:val="21"/>
              </w:numPr>
              <w:jc w:val="left"/>
              <w:rPr>
                <w:rFonts w:asciiTheme="minorHAnsi" w:hAnsiTheme="minorHAnsi" w:cstheme="minorHAnsi"/>
              </w:rPr>
            </w:pPr>
            <w:r w:rsidRPr="0069062C">
              <w:rPr>
                <w:rFonts w:asciiTheme="minorHAnsi" w:hAnsiTheme="minorHAnsi" w:cstheme="minorHAnsi"/>
              </w:rPr>
              <w:t>Pupils demonstrate increased confidence and fluency in reading</w:t>
            </w:r>
          </w:p>
          <w:p w:rsidRPr="0069062C" w:rsidR="00E66558" w:rsidP="008A1EA1" w:rsidRDefault="009B3344" w14:paraId="0CCA4A0E" w14:textId="69649C2D">
            <w:pPr>
              <w:pStyle w:val="TableRowCentered"/>
              <w:numPr>
                <w:ilvl w:val="0"/>
                <w:numId w:val="20"/>
              </w:numPr>
              <w:jc w:val="left"/>
              <w:rPr>
                <w:rFonts w:asciiTheme="minorHAnsi" w:hAnsiTheme="minorHAnsi" w:cstheme="minorHAnsi"/>
                <w:szCs w:val="24"/>
              </w:rPr>
            </w:pPr>
            <w:r>
              <w:rPr>
                <w:rFonts w:asciiTheme="minorHAnsi" w:hAnsiTheme="minorHAnsi" w:cstheme="minorHAnsi"/>
                <w:szCs w:val="24"/>
              </w:rPr>
              <w:t>P</w:t>
            </w:r>
            <w:r w:rsidRPr="0069062C" w:rsidR="66794695">
              <w:rPr>
                <w:rFonts w:asciiTheme="minorHAnsi" w:hAnsiTheme="minorHAnsi" w:cstheme="minorHAnsi"/>
                <w:szCs w:val="24"/>
              </w:rPr>
              <w:t>honics materials including work books and displays used in school</w:t>
            </w:r>
            <w:r w:rsidRPr="0069062C" w:rsidR="0073656E">
              <w:rPr>
                <w:rFonts w:asciiTheme="minorHAnsi" w:hAnsiTheme="minorHAnsi" w:cstheme="minorHAnsi"/>
                <w:szCs w:val="24"/>
              </w:rPr>
              <w:t xml:space="preserve"> consistently and to good effect</w:t>
            </w:r>
            <w:r w:rsidR="00990EBD">
              <w:rPr>
                <w:rFonts w:asciiTheme="minorHAnsi" w:hAnsiTheme="minorHAnsi" w:cstheme="minorHAnsi"/>
                <w:szCs w:val="24"/>
              </w:rPr>
              <w:t xml:space="preserve"> – this is quality assured by the English Hub</w:t>
            </w:r>
          </w:p>
          <w:p w:rsidR="00990EBD" w:rsidP="00990EBD" w:rsidRDefault="0073656E" w14:paraId="2AEBA2B6" w14:textId="77777777">
            <w:pPr>
              <w:pStyle w:val="TableRowCentered"/>
              <w:numPr>
                <w:ilvl w:val="0"/>
                <w:numId w:val="20"/>
              </w:numPr>
              <w:jc w:val="left"/>
              <w:rPr>
                <w:rFonts w:asciiTheme="minorHAnsi" w:hAnsiTheme="minorHAnsi" w:cstheme="minorHAnsi"/>
                <w:szCs w:val="24"/>
              </w:rPr>
            </w:pPr>
            <w:r w:rsidRPr="0069062C">
              <w:rPr>
                <w:rFonts w:asciiTheme="minorHAnsi" w:hAnsiTheme="minorHAnsi" w:cstheme="minorHAnsi"/>
                <w:szCs w:val="24"/>
              </w:rPr>
              <w:t>More pupils pass the PSC in year 1</w:t>
            </w:r>
          </w:p>
          <w:p w:rsidR="00990EBD" w:rsidP="00990EBD" w:rsidRDefault="00990EBD" w14:paraId="18A25352" w14:textId="77777777">
            <w:pPr>
              <w:pStyle w:val="TableRowCentered"/>
              <w:numPr>
                <w:ilvl w:val="0"/>
                <w:numId w:val="20"/>
              </w:numPr>
              <w:jc w:val="left"/>
              <w:rPr>
                <w:rFonts w:asciiTheme="minorHAnsi" w:hAnsiTheme="minorHAnsi" w:cstheme="minorHAnsi"/>
                <w:szCs w:val="24"/>
              </w:rPr>
            </w:pPr>
            <w:r>
              <w:rPr>
                <w:rFonts w:asciiTheme="minorHAnsi" w:hAnsiTheme="minorHAnsi" w:cstheme="minorHAnsi"/>
                <w:szCs w:val="24"/>
              </w:rPr>
              <w:t>Parental engagement in reading at home in high and parents see the value of reading with their children outside of the classroom</w:t>
            </w:r>
            <w:r w:rsidR="009B3344">
              <w:rPr>
                <w:rFonts w:asciiTheme="minorHAnsi" w:hAnsiTheme="minorHAnsi" w:cstheme="minorHAnsi"/>
                <w:szCs w:val="24"/>
              </w:rPr>
              <w:t>#</w:t>
            </w:r>
          </w:p>
          <w:p w:rsidRPr="00990EBD" w:rsidR="009B3344" w:rsidP="00990EBD" w:rsidRDefault="009B3344" w14:paraId="2A7D5505" w14:textId="0FFD6EED">
            <w:pPr>
              <w:pStyle w:val="TableRowCentered"/>
              <w:numPr>
                <w:ilvl w:val="0"/>
                <w:numId w:val="20"/>
              </w:numPr>
              <w:jc w:val="left"/>
              <w:rPr>
                <w:rFonts w:asciiTheme="minorHAnsi" w:hAnsiTheme="minorHAnsi" w:cstheme="minorHAnsi"/>
                <w:szCs w:val="24"/>
              </w:rPr>
            </w:pPr>
            <w:r>
              <w:rPr>
                <w:rFonts w:asciiTheme="minorHAnsi" w:hAnsiTheme="minorHAnsi" w:cstheme="minorHAnsi"/>
                <w:szCs w:val="24"/>
              </w:rPr>
              <w:t>Parental drop-ins for reading held in classrooms to support engagement in reading at home</w:t>
            </w:r>
          </w:p>
        </w:tc>
      </w:tr>
      <w:tr w:rsidRPr="0069062C" w:rsidR="00E66558" w:rsidTr="0038350A" w14:paraId="2A7D5509" w14:textId="77777777">
        <w:tc>
          <w:tcPr>
            <w:tcW w:w="396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69062C" w:rsidR="00E66558" w:rsidP="007D7FEE" w:rsidRDefault="00E54D90" w14:paraId="2A7D5507" w14:textId="6902FAD6">
            <w:pPr>
              <w:pStyle w:val="TableRow"/>
              <w:rPr>
                <w:rFonts w:asciiTheme="minorHAnsi" w:hAnsiTheme="minorHAnsi" w:cstheme="minorHAnsi"/>
              </w:rPr>
            </w:pPr>
            <w:r w:rsidRPr="0069062C">
              <w:rPr>
                <w:rFonts w:asciiTheme="minorHAnsi" w:hAnsiTheme="minorHAnsi" w:cstheme="minorHAnsi"/>
              </w:rPr>
              <w:lastRenderedPageBreak/>
              <w:t xml:space="preserve">To improve </w:t>
            </w:r>
            <w:r w:rsidRPr="0069062C" w:rsidR="00337644">
              <w:rPr>
                <w:rFonts w:asciiTheme="minorHAnsi" w:hAnsiTheme="minorHAnsi" w:cstheme="minorHAnsi"/>
              </w:rPr>
              <w:t>vocabulary</w:t>
            </w:r>
            <w:r w:rsidR="00866B0D">
              <w:rPr>
                <w:rFonts w:asciiTheme="minorHAnsi" w:hAnsiTheme="minorHAnsi" w:cstheme="minorHAnsi"/>
              </w:rPr>
              <w:t xml:space="preserve"> </w:t>
            </w:r>
            <w:r w:rsidRPr="0069062C">
              <w:rPr>
                <w:rFonts w:asciiTheme="minorHAnsi" w:hAnsiTheme="minorHAnsi" w:cstheme="minorHAnsi"/>
              </w:rPr>
              <w:t xml:space="preserve">and oracy of </w:t>
            </w:r>
            <w:r w:rsidR="00EE5874">
              <w:rPr>
                <w:rFonts w:asciiTheme="minorHAnsi" w:hAnsiTheme="minorHAnsi" w:cstheme="minorHAnsi"/>
              </w:rPr>
              <w:t xml:space="preserve">children eligible for </w:t>
            </w:r>
            <w:r w:rsidRPr="0069062C">
              <w:rPr>
                <w:rFonts w:asciiTheme="minorHAnsi" w:hAnsiTheme="minorHAnsi" w:cstheme="minorHAnsi"/>
              </w:rPr>
              <w:t>pupil premium children enabling progress and attainment in all subject areas</w:t>
            </w:r>
          </w:p>
        </w:tc>
        <w:tc>
          <w:tcPr>
            <w:tcW w:w="552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9B3344" w:rsidP="00CA1D06" w:rsidRDefault="009B3344" w14:paraId="17576709" w14:textId="5E38CBB5">
            <w:pPr>
              <w:pStyle w:val="TableRowCentered"/>
              <w:numPr>
                <w:ilvl w:val="0"/>
                <w:numId w:val="26"/>
              </w:numPr>
              <w:jc w:val="left"/>
              <w:rPr>
                <w:rFonts w:asciiTheme="minorHAnsi" w:hAnsiTheme="minorHAnsi" w:cstheme="minorHAnsi"/>
                <w:szCs w:val="22"/>
              </w:rPr>
            </w:pPr>
            <w:r>
              <w:rPr>
                <w:rFonts w:asciiTheme="minorHAnsi" w:hAnsiTheme="minorHAnsi" w:cstheme="minorHAnsi"/>
                <w:szCs w:val="22"/>
              </w:rPr>
              <w:t>Pupils’ executive function skills in Early Years is strengthened through staff training and delivery of targeted support for identified pupils.</w:t>
            </w:r>
          </w:p>
          <w:p w:rsidR="009B3344" w:rsidP="00CA1D06" w:rsidRDefault="009B3344" w14:paraId="43EBB705" w14:textId="6412B9F6">
            <w:pPr>
              <w:pStyle w:val="TableRowCentered"/>
              <w:numPr>
                <w:ilvl w:val="0"/>
                <w:numId w:val="26"/>
              </w:numPr>
              <w:jc w:val="left"/>
              <w:rPr>
                <w:rFonts w:asciiTheme="minorHAnsi" w:hAnsiTheme="minorHAnsi" w:cstheme="minorHAnsi"/>
                <w:szCs w:val="22"/>
              </w:rPr>
            </w:pPr>
            <w:r>
              <w:rPr>
                <w:rFonts w:asciiTheme="minorHAnsi" w:hAnsiTheme="minorHAnsi" w:cstheme="minorHAnsi"/>
                <w:szCs w:val="22"/>
              </w:rPr>
              <w:t>A variety of tools are used to develop oracy such as: cold calling, checking for understanding, opportunities for partner and group talk in lessons, pupil voice</w:t>
            </w:r>
          </w:p>
          <w:p w:rsidR="00337644" w:rsidP="00CA1D06" w:rsidRDefault="00CA1D06" w14:paraId="306A614B" w14:textId="2B256581">
            <w:pPr>
              <w:pStyle w:val="TableRowCentered"/>
              <w:numPr>
                <w:ilvl w:val="0"/>
                <w:numId w:val="26"/>
              </w:numPr>
              <w:jc w:val="left"/>
              <w:rPr>
                <w:rFonts w:asciiTheme="minorHAnsi" w:hAnsiTheme="minorHAnsi" w:cstheme="minorHAnsi"/>
                <w:szCs w:val="22"/>
              </w:rPr>
            </w:pPr>
            <w:r w:rsidRPr="0069062C">
              <w:rPr>
                <w:rFonts w:asciiTheme="minorHAnsi" w:hAnsiTheme="minorHAnsi" w:cstheme="minorHAnsi"/>
                <w:szCs w:val="22"/>
              </w:rPr>
              <w:t>Focused observational assessments show significantly improved oral language amongst all pupils, including disadvantaged pupils. This evidence is confirmed via work scrutiny, interviews with pupils and formal external assessments.</w:t>
            </w:r>
          </w:p>
          <w:p w:rsidRPr="0069062C" w:rsidR="009B3344" w:rsidP="00CA1D06" w:rsidRDefault="009B3344" w14:paraId="54B3BEA8" w14:textId="1A46AA30">
            <w:pPr>
              <w:pStyle w:val="TableRowCentered"/>
              <w:numPr>
                <w:ilvl w:val="0"/>
                <w:numId w:val="26"/>
              </w:numPr>
              <w:jc w:val="left"/>
              <w:rPr>
                <w:rFonts w:asciiTheme="minorHAnsi" w:hAnsiTheme="minorHAnsi" w:cstheme="minorHAnsi"/>
                <w:szCs w:val="22"/>
              </w:rPr>
            </w:pPr>
            <w:r>
              <w:rPr>
                <w:rFonts w:asciiTheme="minorHAnsi" w:hAnsiTheme="minorHAnsi" w:cstheme="minorHAnsi"/>
                <w:szCs w:val="22"/>
              </w:rPr>
              <w:t xml:space="preserve">The </w:t>
            </w:r>
            <w:proofErr w:type="spellStart"/>
            <w:r>
              <w:rPr>
                <w:rFonts w:asciiTheme="minorHAnsi" w:hAnsiTheme="minorHAnsi" w:cstheme="minorHAnsi"/>
                <w:szCs w:val="22"/>
              </w:rPr>
              <w:t>ShREC</w:t>
            </w:r>
            <w:proofErr w:type="spellEnd"/>
            <w:r>
              <w:rPr>
                <w:rFonts w:asciiTheme="minorHAnsi" w:hAnsiTheme="minorHAnsi" w:cstheme="minorHAnsi"/>
                <w:szCs w:val="22"/>
              </w:rPr>
              <w:t xml:space="preserve"> model is developed to enhance listening, understanding, and oracy, resulting in high-quality interactions which extend thinking and language.</w:t>
            </w:r>
          </w:p>
          <w:p w:rsidRPr="0069062C" w:rsidR="00DA5B09" w:rsidP="00CA1D06" w:rsidRDefault="00DA5B09" w14:paraId="5CFD2C71" w14:textId="50C59903">
            <w:pPr>
              <w:pStyle w:val="TableRowCentered"/>
              <w:numPr>
                <w:ilvl w:val="0"/>
                <w:numId w:val="26"/>
              </w:numPr>
              <w:jc w:val="left"/>
              <w:rPr>
                <w:rFonts w:asciiTheme="minorHAnsi" w:hAnsiTheme="minorHAnsi" w:cstheme="minorHAnsi"/>
              </w:rPr>
            </w:pPr>
            <w:r w:rsidRPr="0069062C">
              <w:rPr>
                <w:rFonts w:asciiTheme="minorHAnsi" w:hAnsiTheme="minorHAnsi" w:cstheme="minorHAnsi"/>
              </w:rPr>
              <w:t xml:space="preserve">Children will use the resources displayed to support their learning and this will be evident in lessons. </w:t>
            </w:r>
          </w:p>
          <w:p w:rsidRPr="0069062C" w:rsidR="00DA5B09" w:rsidP="00CA1D06" w:rsidRDefault="00DA5B09" w14:paraId="478BE3CD" w14:textId="35DFAA37">
            <w:pPr>
              <w:pStyle w:val="TableRowCentered"/>
              <w:numPr>
                <w:ilvl w:val="0"/>
                <w:numId w:val="26"/>
              </w:numPr>
              <w:jc w:val="left"/>
              <w:rPr>
                <w:rFonts w:asciiTheme="minorHAnsi" w:hAnsiTheme="minorHAnsi" w:cstheme="minorHAnsi"/>
              </w:rPr>
            </w:pPr>
            <w:r w:rsidRPr="0069062C">
              <w:rPr>
                <w:rFonts w:asciiTheme="minorHAnsi" w:hAnsiTheme="minorHAnsi" w:cstheme="minorHAnsi"/>
              </w:rPr>
              <w:lastRenderedPageBreak/>
              <w:t xml:space="preserve">Children will be able to use the knowledge of vocabulary built on from the previous year to support their writing. </w:t>
            </w:r>
          </w:p>
          <w:p w:rsidR="00337644" w:rsidP="00990EBD" w:rsidRDefault="00DA5B09" w14:paraId="7B78EA61" w14:textId="24D039FE">
            <w:pPr>
              <w:pStyle w:val="TableRowCentered"/>
              <w:numPr>
                <w:ilvl w:val="0"/>
                <w:numId w:val="26"/>
              </w:numPr>
              <w:jc w:val="left"/>
              <w:rPr>
                <w:rFonts w:asciiTheme="minorHAnsi" w:hAnsiTheme="minorHAnsi" w:cstheme="minorHAnsi"/>
              </w:rPr>
            </w:pPr>
            <w:r w:rsidRPr="00990EBD">
              <w:rPr>
                <w:rFonts w:asciiTheme="minorHAnsi" w:hAnsiTheme="minorHAnsi" w:cstheme="minorHAnsi"/>
              </w:rPr>
              <w:t>Ambitious vocabulary is taught consistently across school</w:t>
            </w:r>
            <w:r w:rsidR="00990EBD">
              <w:rPr>
                <w:rFonts w:asciiTheme="minorHAnsi" w:hAnsiTheme="minorHAnsi" w:cstheme="minorHAnsi"/>
              </w:rPr>
              <w:t>,</w:t>
            </w:r>
            <w:r w:rsidRPr="00990EBD">
              <w:rPr>
                <w:rFonts w:asciiTheme="minorHAnsi" w:hAnsiTheme="minorHAnsi" w:cstheme="minorHAnsi"/>
              </w:rPr>
              <w:t xml:space="preserve"> across all areas of the cur</w:t>
            </w:r>
            <w:r w:rsidR="00990EBD">
              <w:rPr>
                <w:rFonts w:asciiTheme="minorHAnsi" w:hAnsiTheme="minorHAnsi" w:cstheme="minorHAnsi"/>
              </w:rPr>
              <w:t>riculum and is evident in work</w:t>
            </w:r>
          </w:p>
          <w:p w:rsidRPr="00990EBD" w:rsidR="00990EBD" w:rsidP="00990EBD" w:rsidRDefault="00990EBD" w14:paraId="634D9BF7" w14:textId="6CD8D82C">
            <w:pPr>
              <w:pStyle w:val="TableRowCentered"/>
              <w:numPr>
                <w:ilvl w:val="0"/>
                <w:numId w:val="26"/>
              </w:numPr>
              <w:jc w:val="left"/>
              <w:rPr>
                <w:rFonts w:asciiTheme="minorHAnsi" w:hAnsiTheme="minorHAnsi" w:cstheme="minorHAnsi"/>
              </w:rPr>
            </w:pPr>
            <w:r>
              <w:rPr>
                <w:rFonts w:asciiTheme="minorHAnsi" w:hAnsiTheme="minorHAnsi" w:cstheme="minorHAnsi"/>
              </w:rPr>
              <w:t>A robust research-based lesson design model in embedded across school, which includes a strong focus on building new subject-specific/technical vocabulary</w:t>
            </w:r>
          </w:p>
          <w:p w:rsidRPr="0069062C" w:rsidR="00337644" w:rsidP="00CA1D06" w:rsidRDefault="00337644" w14:paraId="35A2F3C5" w14:textId="5C14F5C5">
            <w:pPr>
              <w:pStyle w:val="TableRowCentered"/>
              <w:numPr>
                <w:ilvl w:val="0"/>
                <w:numId w:val="26"/>
              </w:numPr>
              <w:jc w:val="left"/>
              <w:rPr>
                <w:rFonts w:asciiTheme="minorHAnsi" w:hAnsiTheme="minorHAnsi" w:cstheme="minorHAnsi"/>
              </w:rPr>
            </w:pPr>
            <w:r w:rsidRPr="0069062C">
              <w:rPr>
                <w:rFonts w:asciiTheme="minorHAnsi" w:hAnsiTheme="minorHAnsi" w:cstheme="minorHAnsi"/>
              </w:rPr>
              <w:t>Subject</w:t>
            </w:r>
            <w:r w:rsidR="009B3344">
              <w:rPr>
                <w:rFonts w:asciiTheme="minorHAnsi" w:hAnsiTheme="minorHAnsi" w:cstheme="minorHAnsi"/>
              </w:rPr>
              <w:t>-</w:t>
            </w:r>
            <w:r w:rsidRPr="0069062C">
              <w:rPr>
                <w:rFonts w:asciiTheme="minorHAnsi" w:hAnsiTheme="minorHAnsi" w:cstheme="minorHAnsi"/>
              </w:rPr>
              <w:t xml:space="preserve">specific vocabulary is explicitly planned for across all subject </w:t>
            </w:r>
            <w:r w:rsidR="009B3344">
              <w:rPr>
                <w:rFonts w:asciiTheme="minorHAnsi" w:hAnsiTheme="minorHAnsi" w:cstheme="minorHAnsi"/>
              </w:rPr>
              <w:t>k</w:t>
            </w:r>
            <w:r w:rsidRPr="0069062C">
              <w:rPr>
                <w:rFonts w:asciiTheme="minorHAnsi" w:hAnsiTheme="minorHAnsi" w:cstheme="minorHAnsi"/>
              </w:rPr>
              <w:t xml:space="preserve">nowledge progression documents </w:t>
            </w:r>
          </w:p>
          <w:p w:rsidRPr="0069062C" w:rsidR="00337644" w:rsidP="00CA1D06" w:rsidRDefault="00337644" w14:paraId="6163ADF9" w14:textId="77777777">
            <w:pPr>
              <w:pStyle w:val="TableRowCentered"/>
              <w:numPr>
                <w:ilvl w:val="0"/>
                <w:numId w:val="26"/>
              </w:numPr>
              <w:jc w:val="left"/>
              <w:rPr>
                <w:rFonts w:asciiTheme="minorHAnsi" w:hAnsiTheme="minorHAnsi" w:cstheme="minorHAnsi"/>
              </w:rPr>
            </w:pPr>
            <w:r w:rsidRPr="0069062C">
              <w:rPr>
                <w:rFonts w:asciiTheme="minorHAnsi" w:hAnsiTheme="minorHAnsi" w:cstheme="minorHAnsi"/>
              </w:rPr>
              <w:t>Ambitious and key vocabulary is displayed and taught in each classroom</w:t>
            </w:r>
          </w:p>
          <w:p w:rsidRPr="0069062C" w:rsidR="00337644" w:rsidP="00CA1D06" w:rsidRDefault="00337644" w14:paraId="27F277FE" w14:textId="77777777">
            <w:pPr>
              <w:pStyle w:val="TableRowCentered"/>
              <w:numPr>
                <w:ilvl w:val="0"/>
                <w:numId w:val="26"/>
              </w:numPr>
              <w:jc w:val="left"/>
              <w:rPr>
                <w:rFonts w:asciiTheme="minorHAnsi" w:hAnsiTheme="minorHAnsi" w:cstheme="minorHAnsi"/>
              </w:rPr>
            </w:pPr>
            <w:r w:rsidRPr="0069062C">
              <w:rPr>
                <w:rFonts w:asciiTheme="minorHAnsi" w:hAnsiTheme="minorHAnsi" w:cstheme="minorHAnsi"/>
              </w:rPr>
              <w:t>A higher proportion of children will meet the Early Learning Goals at the end of EYFS</w:t>
            </w:r>
            <w:r w:rsidRPr="0069062C" w:rsidR="00FF05FF">
              <w:rPr>
                <w:rFonts w:asciiTheme="minorHAnsi" w:hAnsiTheme="minorHAnsi" w:cstheme="minorHAnsi"/>
              </w:rPr>
              <w:t xml:space="preserve"> in CLL. </w:t>
            </w:r>
          </w:p>
          <w:p w:rsidRPr="0069062C" w:rsidR="00FF05FF" w:rsidP="00CA1D06" w:rsidRDefault="00FF05FF" w14:paraId="2A7D5508" w14:textId="10CF51A2">
            <w:pPr>
              <w:pStyle w:val="TableRowCentered"/>
              <w:numPr>
                <w:ilvl w:val="0"/>
                <w:numId w:val="26"/>
              </w:numPr>
              <w:jc w:val="left"/>
              <w:rPr>
                <w:rFonts w:asciiTheme="minorHAnsi" w:hAnsiTheme="minorHAnsi" w:cstheme="minorHAnsi"/>
              </w:rPr>
            </w:pPr>
            <w:r w:rsidRPr="0069062C">
              <w:rPr>
                <w:rFonts w:asciiTheme="minorHAnsi" w:hAnsiTheme="minorHAnsi" w:cstheme="minorHAnsi"/>
              </w:rPr>
              <w:t xml:space="preserve">The gap between disadvantage and non-disadvantage will be narrowed.  </w:t>
            </w:r>
          </w:p>
        </w:tc>
      </w:tr>
      <w:tr w:rsidRPr="0069062C" w:rsidR="00E66558" w:rsidTr="0038350A" w14:paraId="2A7D550C" w14:textId="77777777">
        <w:tc>
          <w:tcPr>
            <w:tcW w:w="396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69062C" w:rsidR="00E66558" w:rsidP="007D7FEE" w:rsidRDefault="66794695" w14:paraId="2A7D550A" w14:textId="7E42CD7E">
            <w:pPr>
              <w:pStyle w:val="TableRow"/>
              <w:rPr>
                <w:rFonts w:asciiTheme="minorHAnsi" w:hAnsiTheme="minorHAnsi" w:cstheme="minorHAnsi"/>
                <w:sz w:val="22"/>
                <w:szCs w:val="22"/>
              </w:rPr>
            </w:pPr>
            <w:r w:rsidRPr="0069062C">
              <w:rPr>
                <w:rFonts w:asciiTheme="minorHAnsi" w:hAnsiTheme="minorHAnsi" w:cstheme="minorHAnsi"/>
                <w:sz w:val="22"/>
                <w:szCs w:val="22"/>
              </w:rPr>
              <w:lastRenderedPageBreak/>
              <w:t xml:space="preserve">Updated and enhanced reading </w:t>
            </w:r>
            <w:r w:rsidR="00866B0D">
              <w:rPr>
                <w:rFonts w:asciiTheme="minorHAnsi" w:hAnsiTheme="minorHAnsi" w:cstheme="minorHAnsi"/>
                <w:sz w:val="22"/>
                <w:szCs w:val="22"/>
              </w:rPr>
              <w:t>strategies across school</w:t>
            </w:r>
            <w:r w:rsidRPr="0069062C">
              <w:rPr>
                <w:rFonts w:asciiTheme="minorHAnsi" w:hAnsiTheme="minorHAnsi" w:cstheme="minorHAnsi"/>
                <w:sz w:val="22"/>
                <w:szCs w:val="22"/>
              </w:rPr>
              <w:t xml:space="preserve"> </w:t>
            </w:r>
          </w:p>
        </w:tc>
        <w:tc>
          <w:tcPr>
            <w:tcW w:w="552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69062C" w:rsidR="00FF566A" w:rsidP="00FF566A" w:rsidRDefault="00FF566A" w14:paraId="11193B8B" w14:textId="73B20C4B">
            <w:pPr>
              <w:pStyle w:val="TableRowCentered"/>
              <w:numPr>
                <w:ilvl w:val="0"/>
                <w:numId w:val="34"/>
              </w:numPr>
              <w:jc w:val="left"/>
              <w:rPr>
                <w:rFonts w:asciiTheme="minorHAnsi" w:hAnsiTheme="minorHAnsi" w:cstheme="minorHAnsi"/>
              </w:rPr>
            </w:pPr>
            <w:r w:rsidRPr="0069062C">
              <w:rPr>
                <w:rFonts w:asciiTheme="minorHAnsi" w:hAnsiTheme="minorHAnsi" w:cstheme="minorHAnsi"/>
              </w:rPr>
              <w:t>School effectively promotes of love a reading</w:t>
            </w:r>
            <w:r w:rsidR="00990EBD">
              <w:rPr>
                <w:rFonts w:asciiTheme="minorHAnsi" w:hAnsiTheme="minorHAnsi" w:cstheme="minorHAnsi"/>
              </w:rPr>
              <w:t xml:space="preserve"> through high-quality class novels, texts used within assemblies, and in-class reading corners</w:t>
            </w:r>
          </w:p>
          <w:p w:rsidRPr="0069062C" w:rsidR="00FF566A" w:rsidP="00FF566A" w:rsidRDefault="00FF566A" w14:paraId="7354044B" w14:textId="3FAF8DB4">
            <w:pPr>
              <w:pStyle w:val="TableRowCentered"/>
              <w:numPr>
                <w:ilvl w:val="0"/>
                <w:numId w:val="34"/>
              </w:numPr>
              <w:jc w:val="left"/>
              <w:rPr>
                <w:rFonts w:asciiTheme="minorHAnsi" w:hAnsiTheme="minorHAnsi" w:cstheme="minorHAnsi"/>
              </w:rPr>
            </w:pPr>
            <w:r w:rsidRPr="0069062C">
              <w:rPr>
                <w:rFonts w:asciiTheme="minorHAnsi" w:hAnsiTheme="minorHAnsi" w:cstheme="minorHAnsi"/>
              </w:rPr>
              <w:t>Pupils talk confidently about a variety of authors and genres</w:t>
            </w:r>
          </w:p>
          <w:p w:rsidRPr="0069062C" w:rsidR="00FF566A" w:rsidP="00FF566A" w:rsidRDefault="00FF566A" w14:paraId="79F84131" w14:textId="6F535DDB">
            <w:pPr>
              <w:pStyle w:val="TableRowCentered"/>
              <w:numPr>
                <w:ilvl w:val="0"/>
                <w:numId w:val="34"/>
              </w:numPr>
              <w:jc w:val="left"/>
              <w:rPr>
                <w:rFonts w:asciiTheme="minorHAnsi" w:hAnsiTheme="minorHAnsi" w:cstheme="minorHAnsi"/>
              </w:rPr>
            </w:pPr>
            <w:r w:rsidRPr="0069062C">
              <w:rPr>
                <w:rFonts w:asciiTheme="minorHAnsi" w:hAnsiTheme="minorHAnsi" w:cstheme="minorHAnsi"/>
              </w:rPr>
              <w:t xml:space="preserve">Writing across school showcases ambitious vocabulary gleaned from wider reading opportunities </w:t>
            </w:r>
          </w:p>
          <w:p w:rsidRPr="0069062C" w:rsidR="00FF566A" w:rsidP="00FF566A" w:rsidRDefault="00FF566A" w14:paraId="6C4483E8" w14:textId="7D37940A">
            <w:pPr>
              <w:pStyle w:val="TableRowCentered"/>
              <w:numPr>
                <w:ilvl w:val="0"/>
                <w:numId w:val="34"/>
              </w:numPr>
              <w:jc w:val="left"/>
              <w:rPr>
                <w:rFonts w:asciiTheme="minorHAnsi" w:hAnsiTheme="minorHAnsi" w:cstheme="minorHAnsi"/>
              </w:rPr>
            </w:pPr>
            <w:r w:rsidRPr="0069062C">
              <w:rPr>
                <w:rFonts w:asciiTheme="minorHAnsi" w:hAnsiTheme="minorHAnsi" w:cstheme="minorHAnsi"/>
              </w:rPr>
              <w:t xml:space="preserve">Higher proportions of pupils reach the </w:t>
            </w:r>
            <w:proofErr w:type="gramStart"/>
            <w:r w:rsidR="007C12AA">
              <w:rPr>
                <w:rFonts w:asciiTheme="minorHAnsi" w:hAnsiTheme="minorHAnsi" w:cstheme="minorHAnsi"/>
              </w:rPr>
              <w:t>age related</w:t>
            </w:r>
            <w:proofErr w:type="gramEnd"/>
            <w:r w:rsidR="007C12AA">
              <w:rPr>
                <w:rFonts w:asciiTheme="minorHAnsi" w:hAnsiTheme="minorHAnsi" w:cstheme="minorHAnsi"/>
              </w:rPr>
              <w:t xml:space="preserve"> expectations and </w:t>
            </w:r>
            <w:r w:rsidRPr="0069062C">
              <w:rPr>
                <w:rFonts w:asciiTheme="minorHAnsi" w:hAnsiTheme="minorHAnsi" w:cstheme="minorHAnsi"/>
              </w:rPr>
              <w:t xml:space="preserve">greater depth standard in reading at KS1 and KS2 compared to national </w:t>
            </w:r>
          </w:p>
          <w:p w:rsidRPr="0069062C" w:rsidR="00FF566A" w:rsidP="00FF566A" w:rsidRDefault="00FF566A" w14:paraId="12FF797D" w14:textId="307080FA">
            <w:pPr>
              <w:pStyle w:val="TableRowCentered"/>
              <w:numPr>
                <w:ilvl w:val="0"/>
                <w:numId w:val="33"/>
              </w:numPr>
              <w:jc w:val="left"/>
              <w:rPr>
                <w:rFonts w:asciiTheme="minorHAnsi" w:hAnsiTheme="minorHAnsi" w:cstheme="minorHAnsi"/>
              </w:rPr>
            </w:pPr>
            <w:r w:rsidRPr="0069062C">
              <w:rPr>
                <w:rFonts w:asciiTheme="minorHAnsi" w:hAnsiTheme="minorHAnsi" w:cstheme="minorHAnsi"/>
              </w:rPr>
              <w:t xml:space="preserve">All pupils have access to </w:t>
            </w:r>
            <w:proofErr w:type="gramStart"/>
            <w:r w:rsidRPr="0069062C">
              <w:rPr>
                <w:rFonts w:asciiTheme="minorHAnsi" w:hAnsiTheme="minorHAnsi" w:cstheme="minorHAnsi"/>
              </w:rPr>
              <w:t>high quality age related</w:t>
            </w:r>
            <w:proofErr w:type="gramEnd"/>
            <w:r w:rsidRPr="0069062C">
              <w:rPr>
                <w:rFonts w:asciiTheme="minorHAnsi" w:hAnsiTheme="minorHAnsi" w:cstheme="minorHAnsi"/>
              </w:rPr>
              <w:t xml:space="preserve"> reading books</w:t>
            </w:r>
          </w:p>
          <w:p w:rsidRPr="0069062C" w:rsidR="00566892" w:rsidP="00566892" w:rsidRDefault="00566892" w14:paraId="7244447A" w14:textId="77777777">
            <w:pPr>
              <w:pStyle w:val="TableRowCentered"/>
              <w:numPr>
                <w:ilvl w:val="0"/>
                <w:numId w:val="32"/>
              </w:numPr>
              <w:jc w:val="left"/>
              <w:rPr>
                <w:rFonts w:asciiTheme="minorHAnsi" w:hAnsiTheme="minorHAnsi" w:cstheme="minorHAnsi"/>
              </w:rPr>
            </w:pPr>
            <w:r w:rsidRPr="0069062C">
              <w:rPr>
                <w:rFonts w:asciiTheme="minorHAnsi" w:hAnsiTheme="minorHAnsi" w:cstheme="minorHAnsi"/>
                <w:szCs w:val="22"/>
              </w:rPr>
              <w:t xml:space="preserve">All year groups will have the top 50 reads to be split across both classes. </w:t>
            </w:r>
          </w:p>
          <w:p w:rsidRPr="0069062C" w:rsidR="00566892" w:rsidP="00566892" w:rsidRDefault="007C12AA" w14:paraId="780430D1" w14:textId="559533F1">
            <w:pPr>
              <w:pStyle w:val="TableRowCentered"/>
              <w:numPr>
                <w:ilvl w:val="0"/>
                <w:numId w:val="32"/>
              </w:numPr>
              <w:jc w:val="left"/>
              <w:rPr>
                <w:rFonts w:asciiTheme="minorHAnsi" w:hAnsiTheme="minorHAnsi" w:cstheme="minorHAnsi"/>
              </w:rPr>
            </w:pPr>
            <w:r>
              <w:rPr>
                <w:rFonts w:asciiTheme="minorHAnsi" w:hAnsiTheme="minorHAnsi" w:cstheme="minorHAnsi"/>
                <w:szCs w:val="22"/>
              </w:rPr>
              <w:t>High-quality texts are chosen to support the delivery of class enquiries</w:t>
            </w:r>
          </w:p>
          <w:p w:rsidRPr="00866B0D" w:rsidR="00E66558" w:rsidP="00866B0D" w:rsidRDefault="00866B0D" w14:paraId="6E7AAEE0" w14:textId="77777777">
            <w:pPr>
              <w:pStyle w:val="TableRowCentered"/>
              <w:numPr>
                <w:ilvl w:val="0"/>
                <w:numId w:val="32"/>
              </w:numPr>
              <w:jc w:val="left"/>
              <w:rPr>
                <w:rFonts w:asciiTheme="minorHAnsi" w:hAnsiTheme="minorHAnsi" w:cstheme="minorHAnsi"/>
              </w:rPr>
            </w:pPr>
            <w:r>
              <w:rPr>
                <w:rFonts w:asciiTheme="minorHAnsi" w:hAnsiTheme="minorHAnsi" w:cstheme="minorHAnsi"/>
                <w:szCs w:val="24"/>
              </w:rPr>
              <w:t>Reading lessons are delivered systematically, to explicitly target specific reading skills</w:t>
            </w:r>
          </w:p>
          <w:p w:rsidRPr="0069062C" w:rsidR="00866B0D" w:rsidP="00866B0D" w:rsidRDefault="00866B0D" w14:paraId="2A7D550B" w14:textId="77BF0FC5">
            <w:pPr>
              <w:pStyle w:val="TableRowCentered"/>
              <w:ind w:left="777"/>
              <w:jc w:val="left"/>
              <w:rPr>
                <w:rFonts w:asciiTheme="minorHAnsi" w:hAnsiTheme="minorHAnsi" w:cstheme="minorHAnsi"/>
              </w:rPr>
            </w:pPr>
          </w:p>
        </w:tc>
      </w:tr>
      <w:tr w:rsidRPr="0069062C" w:rsidR="006C1C02" w:rsidTr="0038350A" w14:paraId="2A7D550F" w14:textId="77777777">
        <w:tc>
          <w:tcPr>
            <w:tcW w:w="396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69062C" w:rsidR="006C1C02" w:rsidP="006C1C02" w:rsidRDefault="006C1C02" w14:paraId="2A7D550D" w14:textId="70A8EA59">
            <w:pPr>
              <w:pStyle w:val="TableRow"/>
              <w:rPr>
                <w:rFonts w:asciiTheme="minorHAnsi" w:hAnsiTheme="minorHAnsi" w:cstheme="minorHAnsi"/>
              </w:rPr>
            </w:pPr>
            <w:r w:rsidRPr="0069062C">
              <w:rPr>
                <w:rFonts w:asciiTheme="minorHAnsi" w:hAnsiTheme="minorHAnsi" w:cstheme="minorHAnsi"/>
                <w:color w:val="auto"/>
              </w:rPr>
              <w:t>Attendance and punctuality</w:t>
            </w:r>
          </w:p>
        </w:tc>
        <w:tc>
          <w:tcPr>
            <w:tcW w:w="552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69062C" w:rsidR="006C1C02" w:rsidP="001E508F" w:rsidRDefault="006C1C02" w14:paraId="4611FF32" w14:textId="77777777">
            <w:pPr>
              <w:pStyle w:val="TableRowCentered"/>
              <w:numPr>
                <w:ilvl w:val="0"/>
                <w:numId w:val="29"/>
              </w:numPr>
              <w:ind w:left="741"/>
              <w:jc w:val="left"/>
              <w:rPr>
                <w:rFonts w:asciiTheme="minorHAnsi" w:hAnsiTheme="minorHAnsi" w:cstheme="minorHAnsi"/>
                <w:color w:val="auto"/>
                <w:szCs w:val="24"/>
              </w:rPr>
            </w:pPr>
            <w:r w:rsidRPr="0069062C">
              <w:rPr>
                <w:rFonts w:asciiTheme="minorHAnsi" w:hAnsiTheme="minorHAnsi" w:cstheme="minorHAnsi"/>
                <w:color w:val="auto"/>
                <w:szCs w:val="24"/>
              </w:rPr>
              <w:t>The overall absence rate for all pupils is in line with national average</w:t>
            </w:r>
          </w:p>
          <w:p w:rsidRPr="0069062C" w:rsidR="006C1C02" w:rsidP="001E508F" w:rsidRDefault="006C1C02" w14:paraId="3B77F04A" w14:textId="77777777">
            <w:pPr>
              <w:pStyle w:val="TableRowCentered"/>
              <w:numPr>
                <w:ilvl w:val="0"/>
                <w:numId w:val="29"/>
              </w:numPr>
              <w:ind w:left="741"/>
              <w:jc w:val="left"/>
              <w:rPr>
                <w:rFonts w:asciiTheme="minorHAnsi" w:hAnsiTheme="minorHAnsi" w:cstheme="minorHAnsi"/>
                <w:color w:val="auto"/>
                <w:szCs w:val="24"/>
              </w:rPr>
            </w:pPr>
            <w:r w:rsidRPr="0069062C">
              <w:rPr>
                <w:rFonts w:asciiTheme="minorHAnsi" w:hAnsiTheme="minorHAnsi" w:cstheme="minorHAnsi"/>
                <w:color w:val="auto"/>
                <w:szCs w:val="24"/>
              </w:rPr>
              <w:lastRenderedPageBreak/>
              <w:t>The attendance gap between disadvantaged pupils and others nationally is closing</w:t>
            </w:r>
          </w:p>
          <w:p w:rsidRPr="0069062C" w:rsidR="006C1C02" w:rsidP="001E508F" w:rsidRDefault="006C1C02" w14:paraId="034A1988" w14:textId="77777777">
            <w:pPr>
              <w:pStyle w:val="TableRowCentered"/>
              <w:numPr>
                <w:ilvl w:val="0"/>
                <w:numId w:val="29"/>
              </w:numPr>
              <w:ind w:left="741"/>
              <w:jc w:val="left"/>
              <w:rPr>
                <w:rFonts w:asciiTheme="minorHAnsi" w:hAnsiTheme="minorHAnsi" w:cstheme="minorHAnsi"/>
                <w:color w:val="auto"/>
                <w:szCs w:val="24"/>
              </w:rPr>
            </w:pPr>
            <w:r w:rsidRPr="0069062C">
              <w:rPr>
                <w:rFonts w:asciiTheme="minorHAnsi" w:hAnsiTheme="minorHAnsi" w:cstheme="minorHAnsi"/>
                <w:color w:val="auto"/>
                <w:szCs w:val="24"/>
              </w:rPr>
              <w:t>The % of all pupils who are persistently absent is no greater than national average</w:t>
            </w:r>
          </w:p>
          <w:p w:rsidRPr="0069062C" w:rsidR="006C1C02" w:rsidP="001E508F" w:rsidRDefault="006C1C02" w14:paraId="05677379" w14:textId="1B5F4F5B">
            <w:pPr>
              <w:pStyle w:val="TableRowCentered"/>
              <w:numPr>
                <w:ilvl w:val="0"/>
                <w:numId w:val="29"/>
              </w:numPr>
              <w:ind w:left="741"/>
              <w:jc w:val="left"/>
              <w:rPr>
                <w:rFonts w:eastAsia="Arial" w:asciiTheme="minorHAnsi" w:hAnsiTheme="minorHAnsi" w:cstheme="minorHAnsi"/>
                <w:color w:val="auto"/>
                <w:szCs w:val="24"/>
              </w:rPr>
            </w:pPr>
            <w:r w:rsidRPr="0069062C">
              <w:rPr>
                <w:rFonts w:asciiTheme="minorHAnsi" w:hAnsiTheme="minorHAnsi" w:cstheme="minorHAnsi"/>
                <w:color w:val="auto"/>
                <w:szCs w:val="24"/>
              </w:rPr>
              <w:t xml:space="preserve">The % of disadvantaged pupils who are persistently absent is no greater than % of others nationally </w:t>
            </w:r>
          </w:p>
          <w:p w:rsidRPr="0069062C" w:rsidR="00FF566A" w:rsidP="001E508F" w:rsidRDefault="001E508F" w14:paraId="46766A05" w14:textId="33D073F8">
            <w:pPr>
              <w:pStyle w:val="TableRowCentered"/>
              <w:numPr>
                <w:ilvl w:val="0"/>
                <w:numId w:val="29"/>
              </w:numPr>
              <w:ind w:left="741"/>
              <w:jc w:val="left"/>
              <w:rPr>
                <w:rFonts w:asciiTheme="minorHAnsi" w:hAnsiTheme="minorHAnsi" w:cstheme="minorHAnsi"/>
                <w:szCs w:val="24"/>
              </w:rPr>
            </w:pPr>
            <w:r w:rsidRPr="0069062C">
              <w:rPr>
                <w:rFonts w:asciiTheme="minorHAnsi" w:hAnsiTheme="minorHAnsi" w:cstheme="minorHAnsi"/>
                <w:szCs w:val="24"/>
              </w:rPr>
              <w:t>Subsidised</w:t>
            </w:r>
            <w:r w:rsidRPr="0069062C" w:rsidR="00FF566A">
              <w:rPr>
                <w:rFonts w:asciiTheme="minorHAnsi" w:hAnsiTheme="minorHAnsi" w:cstheme="minorHAnsi"/>
                <w:szCs w:val="24"/>
              </w:rPr>
              <w:t xml:space="preserve"> breakfast club offered to encourage children to be on time allowing them to have a healthy start to the day. </w:t>
            </w:r>
          </w:p>
          <w:p w:rsidRPr="0069062C" w:rsidR="00FF566A" w:rsidP="001E508F" w:rsidRDefault="00FF566A" w14:paraId="3274051D" w14:textId="42CE4099">
            <w:pPr>
              <w:pStyle w:val="TableRowCentered"/>
              <w:numPr>
                <w:ilvl w:val="0"/>
                <w:numId w:val="29"/>
              </w:numPr>
              <w:ind w:left="741"/>
              <w:jc w:val="left"/>
              <w:rPr>
                <w:rFonts w:eastAsia="Arial" w:asciiTheme="minorHAnsi" w:hAnsiTheme="minorHAnsi" w:cstheme="minorHAnsi"/>
                <w:color w:val="auto"/>
                <w:szCs w:val="24"/>
              </w:rPr>
            </w:pPr>
            <w:r w:rsidRPr="0069062C">
              <w:rPr>
                <w:rFonts w:eastAsia="Arial" w:asciiTheme="minorHAnsi" w:hAnsiTheme="minorHAnsi" w:cstheme="minorHAnsi"/>
                <w:color w:val="auto"/>
                <w:szCs w:val="24"/>
              </w:rPr>
              <w:t>W</w:t>
            </w:r>
            <w:r w:rsidR="007C12AA">
              <w:rPr>
                <w:rFonts w:eastAsia="Arial" w:asciiTheme="minorHAnsi" w:hAnsiTheme="minorHAnsi" w:cstheme="minorHAnsi"/>
                <w:color w:val="auto"/>
                <w:szCs w:val="24"/>
              </w:rPr>
              <w:t>ide range of families attending free toddler group – once a week</w:t>
            </w:r>
          </w:p>
          <w:p w:rsidRPr="0069062C" w:rsidR="00FF566A" w:rsidP="001E508F" w:rsidRDefault="00FF566A" w14:paraId="666B35F7" w14:textId="190AD4A1">
            <w:pPr>
              <w:pStyle w:val="TableRowCentered"/>
              <w:numPr>
                <w:ilvl w:val="0"/>
                <w:numId w:val="29"/>
              </w:numPr>
              <w:ind w:left="741"/>
              <w:jc w:val="left"/>
              <w:rPr>
                <w:rFonts w:eastAsia="Arial" w:asciiTheme="minorHAnsi" w:hAnsiTheme="minorHAnsi" w:cstheme="minorHAnsi"/>
                <w:color w:val="auto"/>
                <w:szCs w:val="24"/>
              </w:rPr>
            </w:pPr>
            <w:r w:rsidRPr="0069062C">
              <w:rPr>
                <w:rFonts w:eastAsia="Arial" w:asciiTheme="minorHAnsi" w:hAnsiTheme="minorHAnsi" w:cstheme="minorHAnsi"/>
                <w:color w:val="auto"/>
                <w:szCs w:val="24"/>
              </w:rPr>
              <w:t>Showcase the importance of attendance and the impact it has (banner).</w:t>
            </w:r>
          </w:p>
          <w:p w:rsidRPr="0069062C" w:rsidR="00FF566A" w:rsidP="001E508F" w:rsidRDefault="00FF566A" w14:paraId="156B406A" w14:textId="4276D5DA">
            <w:pPr>
              <w:pStyle w:val="TableRowCentered"/>
              <w:numPr>
                <w:ilvl w:val="0"/>
                <w:numId w:val="29"/>
              </w:numPr>
              <w:ind w:left="741"/>
              <w:jc w:val="left"/>
              <w:rPr>
                <w:rFonts w:asciiTheme="minorHAnsi" w:hAnsiTheme="minorHAnsi" w:cstheme="minorHAnsi"/>
                <w:szCs w:val="24"/>
              </w:rPr>
            </w:pPr>
            <w:r w:rsidRPr="0069062C">
              <w:rPr>
                <w:rFonts w:asciiTheme="minorHAnsi" w:hAnsiTheme="minorHAnsi" w:cstheme="minorHAnsi"/>
                <w:szCs w:val="24"/>
              </w:rPr>
              <w:t xml:space="preserve">Family support worker appointed to work alongside staff to support disadvantage families. </w:t>
            </w:r>
          </w:p>
          <w:p w:rsidRPr="0069062C" w:rsidR="00FF566A" w:rsidP="001E508F" w:rsidRDefault="00FF566A" w14:paraId="70AAD173" w14:textId="77777777">
            <w:pPr>
              <w:pStyle w:val="TableRowCentered"/>
              <w:numPr>
                <w:ilvl w:val="0"/>
                <w:numId w:val="29"/>
              </w:numPr>
              <w:ind w:left="741"/>
              <w:jc w:val="left"/>
              <w:rPr>
                <w:rFonts w:asciiTheme="minorHAnsi" w:hAnsiTheme="minorHAnsi" w:cstheme="minorHAnsi"/>
                <w:szCs w:val="24"/>
              </w:rPr>
            </w:pPr>
            <w:r w:rsidRPr="0069062C">
              <w:rPr>
                <w:rFonts w:asciiTheme="minorHAnsi" w:hAnsiTheme="minorHAnsi" w:cstheme="minorHAnsi"/>
                <w:szCs w:val="24"/>
              </w:rPr>
              <w:t xml:space="preserve">Rewards given to children with good attendance each half term to encourage this to continue. </w:t>
            </w:r>
          </w:p>
          <w:p w:rsidR="00FF566A" w:rsidP="005B75C6" w:rsidRDefault="005B75C6" w14:paraId="2679D471" w14:textId="77777777">
            <w:pPr>
              <w:pStyle w:val="TableRowCentered"/>
              <w:numPr>
                <w:ilvl w:val="0"/>
                <w:numId w:val="29"/>
              </w:numPr>
              <w:ind w:left="741"/>
              <w:jc w:val="left"/>
              <w:rPr>
                <w:rFonts w:asciiTheme="minorHAnsi" w:hAnsiTheme="minorHAnsi" w:cstheme="minorHAnsi"/>
                <w:szCs w:val="24"/>
              </w:rPr>
            </w:pPr>
            <w:r>
              <w:rPr>
                <w:rFonts w:asciiTheme="minorHAnsi" w:hAnsiTheme="minorHAnsi" w:cstheme="minorHAnsi"/>
                <w:szCs w:val="24"/>
              </w:rPr>
              <w:t>Robustly analyse attendance data to ensure that all groups have regular attendance</w:t>
            </w:r>
          </w:p>
          <w:p w:rsidR="005B75C6" w:rsidP="005B75C6" w:rsidRDefault="005B75C6" w14:paraId="36445CBB" w14:textId="77777777">
            <w:pPr>
              <w:pStyle w:val="TableRowCentered"/>
              <w:numPr>
                <w:ilvl w:val="0"/>
                <w:numId w:val="29"/>
              </w:numPr>
              <w:ind w:left="741"/>
              <w:jc w:val="left"/>
              <w:rPr>
                <w:rFonts w:asciiTheme="minorHAnsi" w:hAnsiTheme="minorHAnsi" w:cstheme="minorHAnsi"/>
                <w:szCs w:val="24"/>
              </w:rPr>
            </w:pPr>
            <w:r>
              <w:rPr>
                <w:rFonts w:asciiTheme="minorHAnsi" w:hAnsiTheme="minorHAnsi" w:cstheme="minorHAnsi"/>
                <w:szCs w:val="24"/>
              </w:rPr>
              <w:t>Review and cascade attendance policy to ensure a graduated response with families where attendance has become irregular</w:t>
            </w:r>
          </w:p>
          <w:p w:rsidRPr="005B75C6" w:rsidR="005B75C6" w:rsidP="005B75C6" w:rsidRDefault="005B75C6" w14:paraId="2A7D550E" w14:textId="117ECE07">
            <w:pPr>
              <w:pStyle w:val="TableRowCentered"/>
              <w:numPr>
                <w:ilvl w:val="0"/>
                <w:numId w:val="29"/>
              </w:numPr>
              <w:ind w:left="741"/>
              <w:jc w:val="left"/>
              <w:rPr>
                <w:rFonts w:asciiTheme="minorHAnsi" w:hAnsiTheme="minorHAnsi" w:cstheme="minorHAnsi"/>
                <w:szCs w:val="24"/>
              </w:rPr>
            </w:pPr>
            <w:r>
              <w:rPr>
                <w:rFonts w:asciiTheme="minorHAnsi" w:hAnsiTheme="minorHAnsi" w:cstheme="minorHAnsi"/>
                <w:szCs w:val="24"/>
              </w:rPr>
              <w:t>Family support worker and education welfare officer to work closely together to ensure barriers to attendance are removed for families where it has become a concern</w:t>
            </w:r>
          </w:p>
        </w:tc>
      </w:tr>
      <w:tr w:rsidRPr="0069062C" w:rsidR="0021658A" w:rsidTr="0038350A" w14:paraId="0B3D06B8" w14:textId="77777777">
        <w:tc>
          <w:tcPr>
            <w:tcW w:w="396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69062C" w:rsidR="0021658A" w:rsidP="005B75C6" w:rsidRDefault="0021658A" w14:paraId="7A7B9374" w14:textId="606FD00E">
            <w:pPr>
              <w:pStyle w:val="TableRow"/>
              <w:rPr>
                <w:rFonts w:asciiTheme="minorHAnsi" w:hAnsiTheme="minorHAnsi" w:cstheme="minorHAnsi"/>
                <w:color w:val="auto"/>
              </w:rPr>
            </w:pPr>
            <w:r w:rsidRPr="0069062C">
              <w:rPr>
                <w:rFonts w:asciiTheme="minorHAnsi" w:hAnsiTheme="minorHAnsi" w:cstheme="minorHAnsi"/>
              </w:rPr>
              <w:lastRenderedPageBreak/>
              <w:t xml:space="preserve">To ensure our </w:t>
            </w:r>
            <w:r w:rsidR="005B75C6">
              <w:rPr>
                <w:rFonts w:asciiTheme="minorHAnsi" w:hAnsiTheme="minorHAnsi" w:cstheme="minorHAnsi"/>
              </w:rPr>
              <w:t>children eligible for pupil premium</w:t>
            </w:r>
            <w:r w:rsidRPr="0069062C">
              <w:rPr>
                <w:rFonts w:asciiTheme="minorHAnsi" w:hAnsiTheme="minorHAnsi" w:cstheme="minorHAnsi"/>
              </w:rPr>
              <w:t xml:space="preserve"> develop strong</w:t>
            </w:r>
            <w:r w:rsidR="005B75C6">
              <w:rPr>
                <w:rFonts w:asciiTheme="minorHAnsi" w:hAnsiTheme="minorHAnsi" w:cstheme="minorHAnsi"/>
              </w:rPr>
              <w:t xml:space="preserve"> cultural capital through</w:t>
            </w:r>
            <w:r w:rsidRPr="0069062C">
              <w:rPr>
                <w:rFonts w:asciiTheme="minorHAnsi" w:hAnsiTheme="minorHAnsi" w:cstheme="minorHAnsi"/>
              </w:rPr>
              <w:t xml:space="preserve"> an experiential curriculum and access extracurricular and leadership opportunities in school. </w:t>
            </w:r>
          </w:p>
        </w:tc>
        <w:tc>
          <w:tcPr>
            <w:tcW w:w="552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69062C" w:rsidR="00804BD6" w:rsidP="001E508F" w:rsidRDefault="005B75C6" w14:paraId="069B0B88" w14:textId="628751B1">
            <w:pPr>
              <w:pStyle w:val="TableRowCentered"/>
              <w:numPr>
                <w:ilvl w:val="0"/>
                <w:numId w:val="37"/>
              </w:numPr>
              <w:ind w:left="741" w:hanging="313"/>
              <w:jc w:val="left"/>
              <w:rPr>
                <w:rFonts w:asciiTheme="minorHAnsi" w:hAnsiTheme="minorHAnsi" w:cstheme="minorHAnsi"/>
                <w:szCs w:val="24"/>
              </w:rPr>
            </w:pPr>
            <w:r>
              <w:rPr>
                <w:rFonts w:asciiTheme="minorHAnsi" w:hAnsiTheme="minorHAnsi" w:cstheme="minorHAnsi"/>
                <w:szCs w:val="24"/>
              </w:rPr>
              <w:t>Children eligible for pupil premium</w:t>
            </w:r>
            <w:r w:rsidRPr="0069062C" w:rsidR="00804BD6">
              <w:rPr>
                <w:rFonts w:asciiTheme="minorHAnsi" w:hAnsiTheme="minorHAnsi" w:cstheme="minorHAnsi"/>
                <w:szCs w:val="24"/>
              </w:rPr>
              <w:t xml:space="preserve"> will attend all visits and residentials and cost will not be a barrier.</w:t>
            </w:r>
          </w:p>
          <w:p w:rsidRPr="0069062C" w:rsidR="00804BD6" w:rsidP="001E508F" w:rsidRDefault="00804BD6" w14:paraId="68D11BC2" w14:textId="511E990D">
            <w:pPr>
              <w:pStyle w:val="TableRowCentered"/>
              <w:numPr>
                <w:ilvl w:val="0"/>
                <w:numId w:val="37"/>
              </w:numPr>
              <w:ind w:left="741" w:hanging="313"/>
              <w:jc w:val="left"/>
              <w:rPr>
                <w:rFonts w:asciiTheme="minorHAnsi" w:hAnsiTheme="minorHAnsi" w:cstheme="minorHAnsi"/>
                <w:szCs w:val="24"/>
              </w:rPr>
            </w:pPr>
            <w:r w:rsidRPr="0069062C">
              <w:rPr>
                <w:rFonts w:asciiTheme="minorHAnsi" w:hAnsiTheme="minorHAnsi" w:cstheme="minorHAnsi"/>
                <w:szCs w:val="24"/>
              </w:rPr>
              <w:t xml:space="preserve"> </w:t>
            </w:r>
            <w:r w:rsidR="005B75C6">
              <w:rPr>
                <w:rFonts w:asciiTheme="minorHAnsi" w:hAnsiTheme="minorHAnsi" w:cstheme="minorHAnsi"/>
                <w:szCs w:val="24"/>
              </w:rPr>
              <w:t>Children eligible for pupil premium</w:t>
            </w:r>
            <w:r w:rsidRPr="0069062C">
              <w:rPr>
                <w:rFonts w:asciiTheme="minorHAnsi" w:hAnsiTheme="minorHAnsi" w:cstheme="minorHAnsi"/>
                <w:szCs w:val="24"/>
              </w:rPr>
              <w:t xml:space="preserve"> will benefit from music lessons in school and will also attend a wide range of extra-curricular clubs with cost not being a barrier. </w:t>
            </w:r>
          </w:p>
          <w:p w:rsidRPr="0069062C" w:rsidR="0021658A" w:rsidP="005B75C6" w:rsidRDefault="00804BD6" w14:paraId="71D4C957" w14:textId="5D5AF3E2">
            <w:pPr>
              <w:pStyle w:val="TableRowCentered"/>
              <w:numPr>
                <w:ilvl w:val="0"/>
                <w:numId w:val="37"/>
              </w:numPr>
              <w:ind w:left="741" w:hanging="313"/>
              <w:jc w:val="left"/>
              <w:rPr>
                <w:rFonts w:asciiTheme="minorHAnsi" w:hAnsiTheme="minorHAnsi" w:cstheme="minorHAnsi"/>
                <w:szCs w:val="24"/>
              </w:rPr>
            </w:pPr>
            <w:r w:rsidRPr="0069062C">
              <w:rPr>
                <w:rFonts w:asciiTheme="minorHAnsi" w:hAnsiTheme="minorHAnsi" w:cstheme="minorHAnsi"/>
                <w:szCs w:val="24"/>
              </w:rPr>
              <w:t xml:space="preserve">Pupil leadership positions </w:t>
            </w:r>
            <w:r w:rsidR="005B75C6">
              <w:rPr>
                <w:rFonts w:asciiTheme="minorHAnsi" w:hAnsiTheme="minorHAnsi" w:cstheme="minorHAnsi"/>
                <w:szCs w:val="24"/>
              </w:rPr>
              <w:t>across school will reflect the school demographic, with a sharp focus on children eligible for pupil premium</w:t>
            </w:r>
          </w:p>
        </w:tc>
      </w:tr>
    </w:tbl>
    <w:p w:rsidR="0069062C" w:rsidP="0069062C" w:rsidRDefault="0069062C" w14:paraId="7FE6E3AD" w14:textId="77777777">
      <w:pPr>
        <w:suppressAutoHyphens w:val="0"/>
        <w:spacing w:after="0" w:line="240" w:lineRule="auto"/>
        <w:rPr>
          <w:rFonts w:asciiTheme="minorHAnsi" w:hAnsiTheme="minorHAnsi" w:cstheme="minorHAnsi"/>
        </w:rPr>
      </w:pPr>
    </w:p>
    <w:p w:rsidRPr="0069062C" w:rsidR="00E66558" w:rsidP="0069062C" w:rsidRDefault="009D71E8" w14:paraId="2A7D5512" w14:textId="45CA608D">
      <w:pPr>
        <w:suppressAutoHyphens w:val="0"/>
        <w:spacing w:after="0" w:line="240" w:lineRule="auto"/>
        <w:rPr>
          <w:rFonts w:asciiTheme="minorHAnsi" w:hAnsiTheme="minorHAnsi" w:cstheme="minorHAnsi"/>
          <w:b/>
          <w:bCs/>
          <w:color w:val="244061" w:themeColor="accent1" w:themeShade="80"/>
          <w:sz w:val="36"/>
          <w:szCs w:val="36"/>
        </w:rPr>
      </w:pPr>
      <w:r w:rsidRPr="0069062C">
        <w:rPr>
          <w:rFonts w:asciiTheme="minorHAnsi" w:hAnsiTheme="minorHAnsi" w:cstheme="minorHAnsi"/>
          <w:b/>
          <w:bCs/>
          <w:color w:val="244061" w:themeColor="accent1" w:themeShade="80"/>
          <w:sz w:val="28"/>
          <w:szCs w:val="28"/>
        </w:rPr>
        <w:t>Activity in this academic year</w:t>
      </w:r>
    </w:p>
    <w:p w:rsidRPr="0069062C" w:rsidR="00E66558" w:rsidP="007D7FEE" w:rsidRDefault="009D71E8" w14:paraId="2A7D5513" w14:textId="77777777">
      <w:pPr>
        <w:spacing w:after="480" w:line="240" w:lineRule="auto"/>
        <w:rPr>
          <w:rFonts w:asciiTheme="minorHAnsi" w:hAnsiTheme="minorHAnsi" w:cstheme="minorHAnsi"/>
        </w:rPr>
      </w:pPr>
      <w:r w:rsidRPr="0069062C">
        <w:rPr>
          <w:rFonts w:asciiTheme="minorHAnsi" w:hAnsiTheme="minorHAnsi" w:cstheme="minorHAnsi"/>
        </w:rPr>
        <w:t xml:space="preserve">This details how we intend to spend our pupil premium (and recovery premium funding) </w:t>
      </w:r>
      <w:r w:rsidRPr="0069062C">
        <w:rPr>
          <w:rFonts w:asciiTheme="minorHAnsi" w:hAnsiTheme="minorHAnsi" w:cstheme="minorHAnsi"/>
          <w:b/>
          <w:bCs/>
        </w:rPr>
        <w:t>this academic year</w:t>
      </w:r>
      <w:r w:rsidRPr="0069062C">
        <w:rPr>
          <w:rFonts w:asciiTheme="minorHAnsi" w:hAnsiTheme="minorHAnsi" w:cstheme="minorHAnsi"/>
        </w:rPr>
        <w:t xml:space="preserve"> to address the challenges listed above.</w:t>
      </w:r>
    </w:p>
    <w:p w:rsidRPr="0069062C" w:rsidR="00E66558" w:rsidP="007D7FEE" w:rsidRDefault="009D71E8" w14:paraId="2A7D5514" w14:textId="77777777">
      <w:pPr>
        <w:pStyle w:val="Heading3"/>
        <w:rPr>
          <w:rFonts w:asciiTheme="minorHAnsi" w:hAnsiTheme="minorHAnsi" w:cstheme="minorHAnsi"/>
        </w:rPr>
      </w:pPr>
      <w:r w:rsidRPr="0069062C">
        <w:rPr>
          <w:rFonts w:asciiTheme="minorHAnsi" w:hAnsiTheme="minorHAnsi" w:cstheme="minorHAnsi"/>
        </w:rPr>
        <w:lastRenderedPageBreak/>
        <w:t>Teaching (for example, CPD, recruitment and retention)</w:t>
      </w:r>
    </w:p>
    <w:p w:rsidRPr="0069062C" w:rsidR="00E66558" w:rsidP="007D7FEE" w:rsidRDefault="00506A5E" w14:paraId="2A7D5515" w14:textId="19C0E81B">
      <w:pPr>
        <w:spacing w:line="240" w:lineRule="auto"/>
        <w:rPr>
          <w:rFonts w:asciiTheme="minorHAnsi" w:hAnsiTheme="minorHAnsi" w:cstheme="minorHAnsi"/>
        </w:rPr>
      </w:pPr>
      <w:r>
        <w:rPr>
          <w:rFonts w:asciiTheme="minorHAnsi" w:hAnsiTheme="minorHAnsi" w:cstheme="minorHAnsi"/>
        </w:rPr>
        <w:t xml:space="preserve">Budgeted cost: </w:t>
      </w:r>
      <w:r w:rsidR="00307764">
        <w:rPr>
          <w:rFonts w:asciiTheme="minorHAnsi" w:hAnsiTheme="minorHAnsi" w:cstheme="minorHAnsi"/>
        </w:rPr>
        <w:t>£</w:t>
      </w:r>
      <w:r w:rsidR="002F4FFC">
        <w:rPr>
          <w:rFonts w:asciiTheme="minorHAnsi" w:hAnsiTheme="minorHAnsi" w:cstheme="minorHAnsi"/>
        </w:rPr>
        <w:t>127, 260</w:t>
      </w:r>
    </w:p>
    <w:tbl>
      <w:tblPr>
        <w:tblW w:w="5000" w:type="pct"/>
        <w:tblCellMar>
          <w:left w:w="10" w:type="dxa"/>
          <w:right w:w="10" w:type="dxa"/>
        </w:tblCellMar>
        <w:tblLook w:val="04A0" w:firstRow="1" w:lastRow="0" w:firstColumn="1" w:lastColumn="0" w:noHBand="0" w:noVBand="1"/>
      </w:tblPr>
      <w:tblGrid>
        <w:gridCol w:w="2688"/>
        <w:gridCol w:w="4254"/>
        <w:gridCol w:w="2544"/>
      </w:tblGrid>
      <w:tr w:rsidRPr="0069062C" w:rsidR="00E66558" w14:paraId="2A7D5519" w14:textId="77777777">
        <w:tc>
          <w:tcPr>
            <w:tcW w:w="2688"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Pr="0069062C" w:rsidR="00E66558" w:rsidP="007D7FEE" w:rsidRDefault="009D71E8" w14:paraId="2A7D5516" w14:textId="77777777">
            <w:pPr>
              <w:pStyle w:val="TableHeader"/>
              <w:jc w:val="left"/>
              <w:rPr>
                <w:rFonts w:asciiTheme="minorHAnsi" w:hAnsiTheme="minorHAnsi" w:cstheme="minorHAnsi"/>
              </w:rPr>
            </w:pPr>
            <w:r w:rsidRPr="0069062C">
              <w:rPr>
                <w:rFonts w:asciiTheme="minorHAnsi" w:hAnsiTheme="minorHAnsi" w:cstheme="minorHAnsi"/>
              </w:rPr>
              <w:t>Activity</w:t>
            </w:r>
          </w:p>
        </w:tc>
        <w:tc>
          <w:tcPr>
            <w:tcW w:w="4254"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Pr="0069062C" w:rsidR="00E66558" w:rsidP="007D7FEE" w:rsidRDefault="009D71E8" w14:paraId="2A7D5517" w14:textId="77777777">
            <w:pPr>
              <w:pStyle w:val="TableHeader"/>
              <w:jc w:val="left"/>
              <w:rPr>
                <w:rFonts w:asciiTheme="minorHAnsi" w:hAnsiTheme="minorHAnsi" w:cstheme="minorHAnsi"/>
              </w:rPr>
            </w:pPr>
            <w:r w:rsidRPr="0069062C">
              <w:rPr>
                <w:rFonts w:asciiTheme="minorHAnsi" w:hAnsiTheme="minorHAnsi" w:cstheme="minorHAnsi"/>
              </w:rPr>
              <w:t>Evidence that supports this approach</w:t>
            </w:r>
          </w:p>
        </w:tc>
        <w:tc>
          <w:tcPr>
            <w:tcW w:w="2544"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Pr="0069062C" w:rsidR="00E66558" w:rsidP="007D7FEE" w:rsidRDefault="009D71E8" w14:paraId="2A7D5518" w14:textId="77777777">
            <w:pPr>
              <w:pStyle w:val="TableHeader"/>
              <w:jc w:val="left"/>
              <w:rPr>
                <w:rFonts w:asciiTheme="minorHAnsi" w:hAnsiTheme="minorHAnsi" w:cstheme="minorHAnsi"/>
              </w:rPr>
            </w:pPr>
            <w:r w:rsidRPr="0069062C">
              <w:rPr>
                <w:rFonts w:asciiTheme="minorHAnsi" w:hAnsiTheme="minorHAnsi" w:cstheme="minorHAnsi"/>
              </w:rPr>
              <w:t>Challenge number(s) addressed</w:t>
            </w:r>
          </w:p>
        </w:tc>
      </w:tr>
      <w:tr w:rsidRPr="0069062C" w:rsidR="001C7742" w14:paraId="2A7D551D" w14:textId="77777777">
        <w:tc>
          <w:tcPr>
            <w:tcW w:w="26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69062C" w:rsidR="001C7742" w:rsidP="001C7742" w:rsidRDefault="001C7742" w14:paraId="2DADCDE5" w14:textId="2A8EBA42">
            <w:pPr>
              <w:pStyle w:val="TableRow"/>
              <w:rPr>
                <w:rFonts w:asciiTheme="minorHAnsi" w:hAnsiTheme="minorHAnsi" w:cstheme="minorHAnsi"/>
                <w:b/>
                <w:sz w:val="20"/>
                <w:szCs w:val="20"/>
              </w:rPr>
            </w:pPr>
            <w:r w:rsidRPr="0069062C">
              <w:rPr>
                <w:rFonts w:asciiTheme="minorHAnsi" w:hAnsiTheme="minorHAnsi" w:cstheme="minorHAnsi"/>
                <w:b/>
                <w:sz w:val="20"/>
                <w:szCs w:val="20"/>
              </w:rPr>
              <w:t>P</w:t>
            </w:r>
            <w:r w:rsidR="00E96C5F">
              <w:rPr>
                <w:rFonts w:asciiTheme="minorHAnsi" w:hAnsiTheme="minorHAnsi" w:cstheme="minorHAnsi"/>
                <w:b/>
                <w:sz w:val="20"/>
                <w:szCs w:val="20"/>
              </w:rPr>
              <w:t xml:space="preserve">rofessional </w:t>
            </w:r>
            <w:r w:rsidRPr="0069062C">
              <w:rPr>
                <w:rFonts w:asciiTheme="minorHAnsi" w:hAnsiTheme="minorHAnsi" w:cstheme="minorHAnsi"/>
                <w:b/>
                <w:sz w:val="20"/>
                <w:szCs w:val="20"/>
              </w:rPr>
              <w:t>L</w:t>
            </w:r>
            <w:r w:rsidR="00E96C5F">
              <w:rPr>
                <w:rFonts w:asciiTheme="minorHAnsi" w:hAnsiTheme="minorHAnsi" w:cstheme="minorHAnsi"/>
                <w:b/>
                <w:sz w:val="20"/>
                <w:szCs w:val="20"/>
              </w:rPr>
              <w:t xml:space="preserve">earning </w:t>
            </w:r>
            <w:r w:rsidRPr="0069062C" w:rsidR="001D1506">
              <w:rPr>
                <w:rFonts w:asciiTheme="minorHAnsi" w:hAnsiTheme="minorHAnsi" w:cstheme="minorHAnsi"/>
                <w:b/>
                <w:sz w:val="20"/>
                <w:szCs w:val="20"/>
              </w:rPr>
              <w:t>C</w:t>
            </w:r>
            <w:r w:rsidR="001D1506">
              <w:rPr>
                <w:rFonts w:asciiTheme="minorHAnsi" w:hAnsiTheme="minorHAnsi" w:cstheme="minorHAnsi"/>
                <w:b/>
                <w:sz w:val="20"/>
                <w:szCs w:val="20"/>
              </w:rPr>
              <w:t>ommunitie</w:t>
            </w:r>
            <w:r w:rsidRPr="0069062C" w:rsidR="001D1506">
              <w:rPr>
                <w:rFonts w:asciiTheme="minorHAnsi" w:hAnsiTheme="minorHAnsi" w:cstheme="minorHAnsi"/>
                <w:b/>
                <w:sz w:val="20"/>
                <w:szCs w:val="20"/>
              </w:rPr>
              <w:t>s</w:t>
            </w:r>
            <w:r w:rsidRPr="0069062C">
              <w:rPr>
                <w:rFonts w:asciiTheme="minorHAnsi" w:hAnsiTheme="minorHAnsi" w:cstheme="minorHAnsi"/>
                <w:b/>
                <w:sz w:val="20"/>
                <w:szCs w:val="20"/>
              </w:rPr>
              <w:t xml:space="preserve"> attended for each subject lead including curriculum and teaching and learning lead.</w:t>
            </w:r>
          </w:p>
          <w:p w:rsidRPr="0069062C" w:rsidR="001C7742" w:rsidP="001C7742" w:rsidRDefault="001C7742" w14:paraId="2A7D551A" w14:textId="63801882">
            <w:pPr>
              <w:pStyle w:val="TableRow"/>
              <w:rPr>
                <w:rFonts w:asciiTheme="minorHAnsi" w:hAnsiTheme="minorHAnsi" w:cstheme="minorHAnsi"/>
                <w:sz w:val="20"/>
                <w:szCs w:val="20"/>
              </w:rPr>
            </w:pPr>
          </w:p>
        </w:tc>
        <w:tc>
          <w:tcPr>
            <w:tcW w:w="42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69062C" w:rsidR="001C7742" w:rsidP="001C7742" w:rsidRDefault="001C7742" w14:paraId="1A67AF58" w14:textId="77777777">
            <w:pPr>
              <w:pStyle w:val="TableRowCentered"/>
              <w:jc w:val="left"/>
              <w:rPr>
                <w:rFonts w:asciiTheme="minorHAnsi" w:hAnsiTheme="minorHAnsi" w:cstheme="minorHAnsi"/>
                <w:sz w:val="20"/>
              </w:rPr>
            </w:pPr>
            <w:r w:rsidRPr="0069062C">
              <w:rPr>
                <w:rFonts w:asciiTheme="minorHAnsi" w:hAnsiTheme="minorHAnsi" w:cstheme="minorHAnsi"/>
                <w:sz w:val="20"/>
              </w:rPr>
              <w:t xml:space="preserve">Whole school long term and </w:t>
            </w:r>
            <w:proofErr w:type="gramStart"/>
            <w:r w:rsidRPr="0069062C">
              <w:rPr>
                <w:rFonts w:asciiTheme="minorHAnsi" w:hAnsiTheme="minorHAnsi" w:cstheme="minorHAnsi"/>
                <w:sz w:val="20"/>
              </w:rPr>
              <w:t>medium term</w:t>
            </w:r>
            <w:proofErr w:type="gramEnd"/>
            <w:r w:rsidRPr="0069062C">
              <w:rPr>
                <w:rFonts w:asciiTheme="minorHAnsi" w:hAnsiTheme="minorHAnsi" w:cstheme="minorHAnsi"/>
                <w:sz w:val="20"/>
              </w:rPr>
              <w:t xml:space="preserve"> plans show progression with a focus on ambitious vocabulary and </w:t>
            </w:r>
            <w:proofErr w:type="gramStart"/>
            <w:r w:rsidRPr="0069062C">
              <w:rPr>
                <w:rFonts w:asciiTheme="minorHAnsi" w:hAnsiTheme="minorHAnsi" w:cstheme="minorHAnsi"/>
                <w:sz w:val="20"/>
              </w:rPr>
              <w:t>high quality</w:t>
            </w:r>
            <w:proofErr w:type="gramEnd"/>
            <w:r w:rsidRPr="0069062C">
              <w:rPr>
                <w:rFonts w:asciiTheme="minorHAnsi" w:hAnsiTheme="minorHAnsi" w:cstheme="minorHAnsi"/>
                <w:sz w:val="20"/>
              </w:rPr>
              <w:t xml:space="preserve"> outcomes. Subjects are carefully monitored to ensure first quality teaching across the curriculum in all years.  </w:t>
            </w:r>
          </w:p>
          <w:p w:rsidRPr="0069062C" w:rsidR="001C7742" w:rsidP="001C7742" w:rsidRDefault="001C7742" w14:paraId="16BE728D" w14:textId="77777777">
            <w:pPr>
              <w:pStyle w:val="TableRowCentered"/>
              <w:jc w:val="left"/>
              <w:rPr>
                <w:rFonts w:asciiTheme="minorHAnsi" w:hAnsiTheme="minorHAnsi" w:cstheme="minorHAnsi"/>
                <w:sz w:val="20"/>
              </w:rPr>
            </w:pPr>
            <w:hyperlink w:history="1" r:id="rId14">
              <w:r w:rsidRPr="0069062C">
                <w:rPr>
                  <w:rStyle w:val="Hyperlink"/>
                  <w:rFonts w:asciiTheme="minorHAnsi" w:hAnsiTheme="minorHAnsi" w:cstheme="minorHAnsi"/>
                  <w:sz w:val="20"/>
                </w:rPr>
                <w:t>https://epi.org.uk/publications-and-research/effects-high-quality-professional-development/</w:t>
              </w:r>
            </w:hyperlink>
          </w:p>
          <w:p w:rsidRPr="0069062C" w:rsidR="001C7742" w:rsidP="001C7742" w:rsidRDefault="001C7742" w14:paraId="2A7D551B" w14:textId="6F914DC7">
            <w:pPr>
              <w:pStyle w:val="TableRowCentered"/>
              <w:jc w:val="left"/>
              <w:rPr>
                <w:rFonts w:asciiTheme="minorHAnsi" w:hAnsiTheme="minorHAnsi" w:cstheme="minorHAnsi"/>
                <w:sz w:val="20"/>
              </w:rPr>
            </w:pPr>
          </w:p>
        </w:tc>
        <w:tc>
          <w:tcPr>
            <w:tcW w:w="25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69062C" w:rsidR="001C7742" w:rsidP="001C7742" w:rsidRDefault="001C7742" w14:paraId="2A7D551C" w14:textId="56AD1FC3">
            <w:pPr>
              <w:pStyle w:val="TableRowCentered"/>
              <w:ind w:left="0"/>
              <w:jc w:val="left"/>
              <w:rPr>
                <w:rFonts w:asciiTheme="minorHAnsi" w:hAnsiTheme="minorHAnsi" w:cstheme="minorHAnsi"/>
                <w:sz w:val="20"/>
              </w:rPr>
            </w:pPr>
            <w:r w:rsidRPr="0069062C">
              <w:rPr>
                <w:rFonts w:asciiTheme="minorHAnsi" w:hAnsiTheme="minorHAnsi" w:cstheme="minorHAnsi"/>
                <w:sz w:val="20"/>
              </w:rPr>
              <w:t>1, 2</w:t>
            </w:r>
            <w:r w:rsidR="001D1506">
              <w:rPr>
                <w:rFonts w:asciiTheme="minorHAnsi" w:hAnsiTheme="minorHAnsi" w:cstheme="minorHAnsi"/>
                <w:sz w:val="20"/>
              </w:rPr>
              <w:t>, 3</w:t>
            </w:r>
          </w:p>
        </w:tc>
      </w:tr>
      <w:tr w:rsidRPr="0069062C" w:rsidR="001C7742" w14:paraId="2A7D5521" w14:textId="77777777">
        <w:tc>
          <w:tcPr>
            <w:tcW w:w="26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69062C" w:rsidR="001D1506" w:rsidP="001D1506" w:rsidRDefault="001D1506" w14:paraId="2A7D551E" w14:textId="25B7A0F6">
            <w:pPr>
              <w:pStyle w:val="TableRow"/>
              <w:rPr>
                <w:rFonts w:asciiTheme="minorHAnsi" w:hAnsiTheme="minorHAnsi" w:cstheme="minorHAnsi"/>
                <w:b/>
                <w:bCs/>
                <w:iCs/>
                <w:sz w:val="20"/>
                <w:szCs w:val="20"/>
              </w:rPr>
            </w:pPr>
            <w:r>
              <w:rPr>
                <w:rFonts w:asciiTheme="minorHAnsi" w:hAnsiTheme="minorHAnsi" w:cstheme="minorHAnsi"/>
                <w:b/>
                <w:bCs/>
                <w:iCs/>
                <w:sz w:val="20"/>
                <w:szCs w:val="20"/>
              </w:rPr>
              <w:t>Maintaining high quality phonics teaching throughout school, in partnership with the English Hub</w:t>
            </w:r>
            <w:r w:rsidR="00CB0981">
              <w:rPr>
                <w:rFonts w:asciiTheme="minorHAnsi" w:hAnsiTheme="minorHAnsi" w:cstheme="minorHAnsi"/>
                <w:b/>
                <w:bCs/>
                <w:iCs/>
                <w:sz w:val="20"/>
                <w:szCs w:val="20"/>
              </w:rPr>
              <w:t xml:space="preserve">, including appropriate phonics scheme taught in nursery to support early language acquisition and transition to reception. </w:t>
            </w:r>
          </w:p>
        </w:tc>
        <w:tc>
          <w:tcPr>
            <w:tcW w:w="42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69062C" w:rsidR="001C7742" w:rsidP="001C7742" w:rsidRDefault="001C7742" w14:paraId="2A7D551F" w14:textId="1B225790">
            <w:pPr>
              <w:pStyle w:val="TableRowCentered"/>
              <w:jc w:val="left"/>
              <w:rPr>
                <w:rFonts w:asciiTheme="minorHAnsi" w:hAnsiTheme="minorHAnsi" w:cstheme="minorHAnsi"/>
                <w:sz w:val="20"/>
              </w:rPr>
            </w:pPr>
            <w:r w:rsidRPr="0069062C">
              <w:rPr>
                <w:rFonts w:asciiTheme="minorHAnsi" w:hAnsiTheme="minorHAnsi" w:cstheme="minorHAnsi"/>
                <w:sz w:val="20"/>
              </w:rPr>
              <w:t>Phonics teaching is ambitious and exposes pupils to a robust and rigorous SSP</w:t>
            </w:r>
            <w:r w:rsidR="001D1506">
              <w:rPr>
                <w:rFonts w:asciiTheme="minorHAnsi" w:hAnsiTheme="minorHAnsi" w:cstheme="minorHAnsi"/>
                <w:sz w:val="20"/>
              </w:rPr>
              <w:t xml:space="preserve"> (Systematic Synthetic Phonics)</w:t>
            </w:r>
            <w:r w:rsidRPr="0069062C">
              <w:rPr>
                <w:rFonts w:asciiTheme="minorHAnsi" w:hAnsiTheme="minorHAnsi" w:cstheme="minorHAnsi"/>
                <w:sz w:val="20"/>
              </w:rPr>
              <w:t xml:space="preserve"> scheme, taught by experienced staff members. Early reading audits show that teaching of phonics is good. This SSP is underpinned by research on the development of early reading skills, particularly for children from disadvantaged backgrounds. </w:t>
            </w:r>
            <w:r w:rsidRPr="0069062C">
              <w:rPr>
                <w:rFonts w:asciiTheme="minorHAnsi" w:hAnsiTheme="minorHAnsi" w:cstheme="minorHAnsi"/>
                <w:b/>
                <w:sz w:val="20"/>
              </w:rPr>
              <w:t>EEF Phonics</w:t>
            </w:r>
          </w:p>
        </w:tc>
        <w:tc>
          <w:tcPr>
            <w:tcW w:w="25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69062C" w:rsidR="001C7742" w:rsidP="001C7742" w:rsidRDefault="001C7742" w14:paraId="2A7D5520" w14:textId="06CF2B56">
            <w:pPr>
              <w:pStyle w:val="TableRowCentered"/>
              <w:jc w:val="left"/>
              <w:rPr>
                <w:rFonts w:asciiTheme="minorHAnsi" w:hAnsiTheme="minorHAnsi" w:cstheme="minorHAnsi"/>
                <w:sz w:val="20"/>
              </w:rPr>
            </w:pPr>
            <w:r w:rsidRPr="0069062C">
              <w:rPr>
                <w:rFonts w:asciiTheme="minorHAnsi" w:hAnsiTheme="minorHAnsi" w:cstheme="minorHAnsi"/>
                <w:sz w:val="20"/>
              </w:rPr>
              <w:t>1, 2</w:t>
            </w:r>
            <w:r w:rsidR="001D1506">
              <w:rPr>
                <w:rFonts w:asciiTheme="minorHAnsi" w:hAnsiTheme="minorHAnsi" w:cstheme="minorHAnsi"/>
                <w:sz w:val="20"/>
              </w:rPr>
              <w:t xml:space="preserve">, </w:t>
            </w:r>
          </w:p>
        </w:tc>
      </w:tr>
      <w:tr w:rsidRPr="0069062C" w:rsidR="001C7742" w14:paraId="6906EDC2" w14:textId="77777777">
        <w:tc>
          <w:tcPr>
            <w:tcW w:w="26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69062C" w:rsidR="001C7742" w:rsidP="001C7742" w:rsidRDefault="001C7742" w14:paraId="0763FD90" w14:textId="77777777">
            <w:pPr>
              <w:pStyle w:val="TableRow"/>
              <w:rPr>
                <w:rFonts w:asciiTheme="minorHAnsi" w:hAnsiTheme="minorHAnsi" w:cstheme="minorHAnsi"/>
                <w:b/>
                <w:sz w:val="20"/>
                <w:szCs w:val="20"/>
              </w:rPr>
            </w:pPr>
            <w:r w:rsidRPr="0069062C">
              <w:rPr>
                <w:rFonts w:asciiTheme="minorHAnsi" w:hAnsiTheme="minorHAnsi" w:cstheme="minorHAnsi"/>
                <w:b/>
                <w:sz w:val="20"/>
                <w:szCs w:val="20"/>
              </w:rPr>
              <w:t>Quality first teaching is a priority and leadership time is given to the teaching and learning lead to support staff in ensuring this</w:t>
            </w:r>
          </w:p>
          <w:p w:rsidRPr="0069062C" w:rsidR="001C7742" w:rsidP="001C7742" w:rsidRDefault="001C7742" w14:paraId="22033C08" w14:textId="3BC20615">
            <w:pPr>
              <w:pStyle w:val="TableRow"/>
              <w:rPr>
                <w:rFonts w:asciiTheme="minorHAnsi" w:hAnsiTheme="minorHAnsi" w:cstheme="minorHAnsi"/>
                <w:b/>
                <w:bCs/>
                <w:iCs/>
                <w:sz w:val="20"/>
                <w:szCs w:val="20"/>
              </w:rPr>
            </w:pPr>
          </w:p>
          <w:p w:rsidRPr="0069062C" w:rsidR="001C7742" w:rsidP="001C7742" w:rsidRDefault="001C7742" w14:paraId="53E8A51A" w14:textId="3F39B0B0">
            <w:pPr>
              <w:pStyle w:val="TableRow"/>
              <w:rPr>
                <w:rFonts w:asciiTheme="minorHAnsi" w:hAnsiTheme="minorHAnsi" w:cstheme="minorHAnsi"/>
                <w:b/>
                <w:bCs/>
                <w:iCs/>
                <w:sz w:val="20"/>
                <w:szCs w:val="20"/>
              </w:rPr>
            </w:pPr>
          </w:p>
        </w:tc>
        <w:tc>
          <w:tcPr>
            <w:tcW w:w="42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69062C" w:rsidR="001C7742" w:rsidP="001C7742" w:rsidRDefault="001C7742" w14:paraId="5B530913" w14:textId="77777777">
            <w:pPr>
              <w:pStyle w:val="NormalWeb"/>
              <w:pBdr>
                <w:top w:val="single" w:color="EEEEEE" w:sz="2" w:space="0"/>
                <w:left w:val="single" w:color="EEEEEE" w:sz="2" w:space="0"/>
                <w:bottom w:val="single" w:color="EEEEEE" w:sz="2" w:space="0"/>
                <w:right w:val="single" w:color="EEEEEE" w:sz="2" w:space="0"/>
              </w:pBdr>
              <w:spacing w:before="0" w:beforeAutospacing="0" w:after="288" w:afterAutospacing="0"/>
              <w:rPr>
                <w:rFonts w:asciiTheme="minorHAnsi" w:hAnsiTheme="minorHAnsi" w:cstheme="minorHAnsi"/>
                <w:sz w:val="20"/>
                <w:szCs w:val="20"/>
              </w:rPr>
            </w:pPr>
            <w:r w:rsidRPr="0069062C">
              <w:rPr>
                <w:rFonts w:asciiTheme="minorHAnsi" w:hAnsiTheme="minorHAnsi" w:cstheme="minorHAnsi"/>
                <w:sz w:val="20"/>
                <w:szCs w:val="20"/>
              </w:rPr>
              <w:t xml:space="preserve">Great teaching is the most important lever schools have to improve pupil attainment. Ensuring every teacher is supported in delivering high-quality teaching is essential to achieving the best outcomes for all pupils, particularly the most disadvantaged among them. </w:t>
            </w:r>
            <w:r w:rsidRPr="0069062C">
              <w:rPr>
                <w:rFonts w:asciiTheme="minorHAnsi" w:hAnsiTheme="minorHAnsi" w:cstheme="minorHAnsi"/>
                <w:sz w:val="20"/>
                <w:szCs w:val="20"/>
                <w:shd w:val="clear" w:color="auto" w:fill="FFFFFF"/>
              </w:rPr>
              <w:t>Teaching approaches that ensure long-term retention of knowledge, fluency in key skills, and confident use of metacognitive strategies are crucial.</w:t>
            </w:r>
          </w:p>
          <w:p w:rsidRPr="0069062C" w:rsidR="001C7742" w:rsidP="001C7742" w:rsidRDefault="001C7742" w14:paraId="1F12BEF9" w14:textId="496063CD">
            <w:pPr>
              <w:pStyle w:val="TableRowCentered"/>
              <w:jc w:val="left"/>
              <w:rPr>
                <w:rFonts w:asciiTheme="minorHAnsi" w:hAnsiTheme="minorHAnsi" w:cstheme="minorHAnsi"/>
                <w:sz w:val="20"/>
              </w:rPr>
            </w:pPr>
          </w:p>
        </w:tc>
        <w:tc>
          <w:tcPr>
            <w:tcW w:w="25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69062C" w:rsidR="001C7742" w:rsidP="001C7742" w:rsidRDefault="001C7742" w14:paraId="2D3518D8" w14:textId="07592E3F">
            <w:pPr>
              <w:pStyle w:val="TableRowCentered"/>
              <w:jc w:val="left"/>
              <w:rPr>
                <w:rFonts w:asciiTheme="minorHAnsi" w:hAnsiTheme="minorHAnsi" w:cstheme="minorHAnsi"/>
                <w:sz w:val="20"/>
              </w:rPr>
            </w:pPr>
            <w:r w:rsidRPr="0069062C">
              <w:rPr>
                <w:rFonts w:asciiTheme="minorHAnsi" w:hAnsiTheme="minorHAnsi" w:cstheme="minorHAnsi"/>
                <w:sz w:val="20"/>
              </w:rPr>
              <w:t>1, 2, 3</w:t>
            </w:r>
          </w:p>
        </w:tc>
      </w:tr>
      <w:tr w:rsidRPr="0069062C" w:rsidR="001C7742" w14:paraId="11982A4A" w14:textId="77777777">
        <w:tc>
          <w:tcPr>
            <w:tcW w:w="26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69062C" w:rsidR="001C7742" w:rsidP="001C7742" w:rsidRDefault="001C7742" w14:paraId="7E117AD4" w14:textId="77777777">
            <w:pPr>
              <w:pStyle w:val="TableRow"/>
              <w:rPr>
                <w:rFonts w:asciiTheme="minorHAnsi" w:hAnsiTheme="minorHAnsi" w:cstheme="minorHAnsi"/>
                <w:b/>
                <w:sz w:val="20"/>
                <w:szCs w:val="20"/>
              </w:rPr>
            </w:pPr>
            <w:r w:rsidRPr="0069062C">
              <w:rPr>
                <w:rFonts w:asciiTheme="minorHAnsi" w:hAnsiTheme="minorHAnsi" w:cstheme="minorHAnsi"/>
                <w:b/>
                <w:sz w:val="20"/>
                <w:szCs w:val="20"/>
              </w:rPr>
              <w:t>Quality texts to be used throughout the curriculum to enhance teaching and exposure to a range of texts</w:t>
            </w:r>
          </w:p>
          <w:p w:rsidRPr="0069062C" w:rsidR="001C7742" w:rsidP="001C7742" w:rsidRDefault="001C7742" w14:paraId="7FA215DE" w14:textId="61CD4E78">
            <w:pPr>
              <w:pStyle w:val="TableRow"/>
              <w:rPr>
                <w:rFonts w:asciiTheme="minorHAnsi" w:hAnsiTheme="minorHAnsi" w:cstheme="minorHAnsi"/>
                <w:b/>
                <w:sz w:val="20"/>
                <w:szCs w:val="20"/>
              </w:rPr>
            </w:pPr>
          </w:p>
          <w:p w:rsidRPr="0069062C" w:rsidR="001C7742" w:rsidP="001C7742" w:rsidRDefault="001C7742" w14:paraId="5F46EE33" w14:textId="65821329">
            <w:pPr>
              <w:pStyle w:val="TableRow"/>
              <w:rPr>
                <w:rFonts w:asciiTheme="minorHAnsi" w:hAnsiTheme="minorHAnsi" w:cstheme="minorHAnsi"/>
                <w:b/>
                <w:bCs/>
                <w:iCs/>
                <w:sz w:val="20"/>
                <w:szCs w:val="20"/>
              </w:rPr>
            </w:pPr>
          </w:p>
        </w:tc>
        <w:tc>
          <w:tcPr>
            <w:tcW w:w="42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69062C" w:rsidR="001C7742" w:rsidP="001C7742" w:rsidRDefault="001C7742" w14:paraId="3F2CF1E5" w14:textId="57A27760">
            <w:pPr>
              <w:pStyle w:val="TableRowCentered"/>
              <w:jc w:val="left"/>
              <w:rPr>
                <w:rFonts w:asciiTheme="minorHAnsi" w:hAnsiTheme="minorHAnsi" w:cstheme="minorHAnsi"/>
                <w:sz w:val="20"/>
              </w:rPr>
            </w:pPr>
            <w:r w:rsidRPr="0069062C">
              <w:rPr>
                <w:rFonts w:asciiTheme="minorHAnsi" w:hAnsiTheme="minorHAnsi" w:cstheme="minorHAnsi"/>
                <w:sz w:val="20"/>
              </w:rPr>
              <w:t>The use of high</w:t>
            </w:r>
            <w:r w:rsidR="001D1506">
              <w:rPr>
                <w:rFonts w:asciiTheme="minorHAnsi" w:hAnsiTheme="minorHAnsi" w:cstheme="minorHAnsi"/>
                <w:sz w:val="20"/>
              </w:rPr>
              <w:t>-</w:t>
            </w:r>
            <w:r w:rsidRPr="0069062C">
              <w:rPr>
                <w:rFonts w:asciiTheme="minorHAnsi" w:hAnsiTheme="minorHAnsi" w:cstheme="minorHAnsi"/>
                <w:sz w:val="20"/>
              </w:rPr>
              <w:t>quality books within the curriculum is at the heart of a school’s successful approach to engage and support children to become motivated and independent readers</w:t>
            </w:r>
          </w:p>
        </w:tc>
        <w:tc>
          <w:tcPr>
            <w:tcW w:w="25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69062C" w:rsidR="001C7742" w:rsidP="001C7742" w:rsidRDefault="001D1506" w14:paraId="3A48B017" w14:textId="2B3F8763">
            <w:pPr>
              <w:pStyle w:val="TableRowCentered"/>
              <w:jc w:val="left"/>
              <w:rPr>
                <w:rFonts w:asciiTheme="minorHAnsi" w:hAnsiTheme="minorHAnsi" w:cstheme="minorHAnsi"/>
                <w:sz w:val="20"/>
              </w:rPr>
            </w:pPr>
            <w:r>
              <w:rPr>
                <w:rFonts w:asciiTheme="minorHAnsi" w:hAnsiTheme="minorHAnsi" w:cstheme="minorHAnsi"/>
                <w:sz w:val="20"/>
              </w:rPr>
              <w:t>1, 2, 4</w:t>
            </w:r>
          </w:p>
        </w:tc>
      </w:tr>
      <w:tr w:rsidRPr="0069062C" w:rsidR="002F4FFC" w14:paraId="3DED22B8" w14:textId="77777777">
        <w:tc>
          <w:tcPr>
            <w:tcW w:w="26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2F4FFC" w:rsidR="002F4FFC" w:rsidP="001C7742" w:rsidRDefault="002F4FFC" w14:paraId="6856246F" w14:textId="3DF1F3BC">
            <w:pPr>
              <w:pStyle w:val="TableRow"/>
              <w:rPr>
                <w:rFonts w:asciiTheme="minorHAnsi" w:hAnsiTheme="minorHAnsi" w:cstheme="minorHAnsi"/>
                <w:b/>
                <w:sz w:val="20"/>
                <w:szCs w:val="20"/>
              </w:rPr>
            </w:pPr>
            <w:r w:rsidRPr="002F4FFC">
              <w:rPr>
                <w:rFonts w:asciiTheme="minorHAnsi" w:hAnsiTheme="minorHAnsi" w:cstheme="minorHAnsi"/>
                <w:b/>
                <w:sz w:val="20"/>
                <w:szCs w:val="20"/>
              </w:rPr>
              <w:t>Introduction of Launch Pad and Orbital reading programmes</w:t>
            </w:r>
          </w:p>
        </w:tc>
        <w:tc>
          <w:tcPr>
            <w:tcW w:w="42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2F4FFC" w:rsidP="001C7742" w:rsidRDefault="002F4FFC" w14:paraId="57DBB3F3" w14:textId="77777777">
            <w:pPr>
              <w:pStyle w:val="TableRowCentered"/>
              <w:jc w:val="left"/>
              <w:rPr>
                <w:rFonts w:asciiTheme="minorHAnsi" w:hAnsiTheme="minorHAnsi" w:cstheme="minorHAnsi"/>
                <w:sz w:val="20"/>
              </w:rPr>
            </w:pPr>
            <w:r>
              <w:rPr>
                <w:rFonts w:asciiTheme="minorHAnsi" w:hAnsiTheme="minorHAnsi" w:cstheme="minorHAnsi"/>
                <w:sz w:val="20"/>
              </w:rPr>
              <w:t xml:space="preserve">A focus on fluency within reading sessions supports pupils in becoming competent readers.  </w:t>
            </w:r>
          </w:p>
          <w:p w:rsidRPr="0069062C" w:rsidR="002F4FFC" w:rsidP="001C7742" w:rsidRDefault="002F4FFC" w14:paraId="4BC09D46" w14:textId="632EBB56">
            <w:pPr>
              <w:pStyle w:val="TableRowCentered"/>
              <w:jc w:val="left"/>
              <w:rPr>
                <w:rFonts w:asciiTheme="minorHAnsi" w:hAnsiTheme="minorHAnsi" w:cstheme="minorHAnsi"/>
                <w:sz w:val="20"/>
              </w:rPr>
            </w:pPr>
            <w:r>
              <w:rPr>
                <w:rFonts w:asciiTheme="minorHAnsi" w:hAnsiTheme="minorHAnsi" w:cstheme="minorHAnsi"/>
                <w:sz w:val="20"/>
              </w:rPr>
              <w:t>On average, expli</w:t>
            </w:r>
            <w:r w:rsidR="00982EFB">
              <w:rPr>
                <w:rFonts w:asciiTheme="minorHAnsi" w:hAnsiTheme="minorHAnsi" w:cstheme="minorHAnsi"/>
                <w:sz w:val="20"/>
              </w:rPr>
              <w:t xml:space="preserve">cit reading comprehension teaching adds a value of +7 months progress onto a child’s learning. </w:t>
            </w:r>
          </w:p>
        </w:tc>
        <w:tc>
          <w:tcPr>
            <w:tcW w:w="25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2F4FFC" w:rsidP="001C7742" w:rsidRDefault="00982EFB" w14:paraId="375E764C" w14:textId="676E6F00">
            <w:pPr>
              <w:pStyle w:val="TableRowCentered"/>
              <w:jc w:val="left"/>
              <w:rPr>
                <w:rFonts w:asciiTheme="minorHAnsi" w:hAnsiTheme="minorHAnsi" w:cstheme="minorHAnsi"/>
                <w:sz w:val="20"/>
              </w:rPr>
            </w:pPr>
            <w:r>
              <w:rPr>
                <w:rFonts w:asciiTheme="minorHAnsi" w:hAnsiTheme="minorHAnsi" w:cstheme="minorHAnsi"/>
                <w:sz w:val="20"/>
              </w:rPr>
              <w:t>1, 2</w:t>
            </w:r>
          </w:p>
        </w:tc>
      </w:tr>
      <w:tr w:rsidRPr="0069062C" w:rsidR="00CB0981" w14:paraId="1FBCFB8C" w14:textId="77777777">
        <w:tc>
          <w:tcPr>
            <w:tcW w:w="26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CB0981" w:rsidR="00CB0981" w:rsidP="001C7742" w:rsidRDefault="002F4FFC" w14:paraId="2B164B84" w14:textId="3308784E">
            <w:pPr>
              <w:pStyle w:val="TableRow"/>
              <w:rPr>
                <w:rFonts w:asciiTheme="minorHAnsi" w:hAnsiTheme="minorHAnsi" w:cstheme="minorHAnsi"/>
                <w:b/>
                <w:sz w:val="20"/>
                <w:szCs w:val="20"/>
              </w:rPr>
            </w:pPr>
            <w:r>
              <w:rPr>
                <w:rFonts w:asciiTheme="minorHAnsi" w:hAnsiTheme="minorHAnsi" w:cstheme="minorHAnsi"/>
                <w:b/>
                <w:sz w:val="20"/>
                <w:szCs w:val="20"/>
              </w:rPr>
              <w:t>Continuation</w:t>
            </w:r>
            <w:r w:rsidR="004D21E3">
              <w:rPr>
                <w:rFonts w:asciiTheme="minorHAnsi" w:hAnsiTheme="minorHAnsi" w:cstheme="minorHAnsi"/>
                <w:b/>
                <w:sz w:val="20"/>
                <w:szCs w:val="20"/>
              </w:rPr>
              <w:t xml:space="preserve"> of White Rose Maths scheme to support </w:t>
            </w:r>
            <w:r w:rsidR="00222A8E">
              <w:rPr>
                <w:rFonts w:asciiTheme="minorHAnsi" w:hAnsiTheme="minorHAnsi" w:cstheme="minorHAnsi"/>
                <w:b/>
                <w:sz w:val="20"/>
                <w:szCs w:val="20"/>
              </w:rPr>
              <w:t>academic attainment in maths across school</w:t>
            </w:r>
          </w:p>
        </w:tc>
        <w:tc>
          <w:tcPr>
            <w:tcW w:w="42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CB0981" w:rsidP="001C7742" w:rsidRDefault="00585FDF" w14:paraId="7E2082EF" w14:textId="77777777">
            <w:pPr>
              <w:pStyle w:val="TableRowCentered"/>
              <w:jc w:val="left"/>
              <w:rPr>
                <w:rFonts w:asciiTheme="minorHAnsi" w:hAnsiTheme="minorHAnsi" w:cstheme="minorHAnsi"/>
                <w:sz w:val="20"/>
              </w:rPr>
            </w:pPr>
            <w:r>
              <w:rPr>
                <w:rFonts w:asciiTheme="minorHAnsi" w:hAnsiTheme="minorHAnsi" w:cstheme="minorHAnsi"/>
                <w:sz w:val="20"/>
              </w:rPr>
              <w:t xml:space="preserve">Good maths outcomes </w:t>
            </w:r>
            <w:proofErr w:type="gramStart"/>
            <w:r>
              <w:rPr>
                <w:rFonts w:asciiTheme="minorHAnsi" w:hAnsiTheme="minorHAnsi" w:cstheme="minorHAnsi"/>
                <w:sz w:val="20"/>
              </w:rPr>
              <w:t>is</w:t>
            </w:r>
            <w:proofErr w:type="gramEnd"/>
            <w:r>
              <w:rPr>
                <w:rFonts w:asciiTheme="minorHAnsi" w:hAnsiTheme="minorHAnsi" w:cstheme="minorHAnsi"/>
                <w:sz w:val="20"/>
              </w:rPr>
              <w:t xml:space="preserve"> the driving force behind decisions around which scheme of learning to support our teaching. </w:t>
            </w:r>
          </w:p>
          <w:p w:rsidRPr="0069062C" w:rsidR="00585FDF" w:rsidP="001C7742" w:rsidRDefault="00585FDF" w14:paraId="115BE358" w14:textId="5345DA07">
            <w:pPr>
              <w:pStyle w:val="TableRowCentered"/>
              <w:jc w:val="left"/>
              <w:rPr>
                <w:rFonts w:asciiTheme="minorHAnsi" w:hAnsiTheme="minorHAnsi" w:cstheme="minorHAnsi"/>
                <w:sz w:val="20"/>
              </w:rPr>
            </w:pPr>
            <w:r>
              <w:rPr>
                <w:rFonts w:asciiTheme="minorHAnsi" w:hAnsiTheme="minorHAnsi" w:cstheme="minorHAnsi"/>
                <w:sz w:val="20"/>
              </w:rPr>
              <w:t xml:space="preserve">Data analysis has identified that, whilst end of KS2 data shows we outperform national </w:t>
            </w:r>
            <w:r>
              <w:rPr>
                <w:rFonts w:asciiTheme="minorHAnsi" w:hAnsiTheme="minorHAnsi" w:cstheme="minorHAnsi"/>
                <w:sz w:val="20"/>
              </w:rPr>
              <w:lastRenderedPageBreak/>
              <w:t xml:space="preserve">percentages in maths, this area was our lowest area. </w:t>
            </w:r>
          </w:p>
        </w:tc>
        <w:tc>
          <w:tcPr>
            <w:tcW w:w="25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CB0981" w:rsidP="001C7742" w:rsidRDefault="00585FDF" w14:paraId="0D2D5906" w14:textId="39CA3262">
            <w:pPr>
              <w:pStyle w:val="TableRowCentered"/>
              <w:jc w:val="left"/>
              <w:rPr>
                <w:rFonts w:asciiTheme="minorHAnsi" w:hAnsiTheme="minorHAnsi" w:cstheme="minorHAnsi"/>
                <w:sz w:val="20"/>
              </w:rPr>
            </w:pPr>
            <w:r>
              <w:rPr>
                <w:rFonts w:asciiTheme="minorHAnsi" w:hAnsiTheme="minorHAnsi" w:cstheme="minorHAnsi"/>
                <w:sz w:val="20"/>
              </w:rPr>
              <w:lastRenderedPageBreak/>
              <w:t>3</w:t>
            </w:r>
          </w:p>
        </w:tc>
      </w:tr>
      <w:tr w:rsidRPr="0069062C" w:rsidR="00982EFB" w14:paraId="77BDACA0" w14:textId="77777777">
        <w:tc>
          <w:tcPr>
            <w:tcW w:w="26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982EFB" w:rsidP="001C7742" w:rsidRDefault="00982EFB" w14:paraId="7B51D852" w14:textId="4BCC39FC">
            <w:pPr>
              <w:pStyle w:val="TableRow"/>
              <w:rPr>
                <w:rFonts w:asciiTheme="minorHAnsi" w:hAnsiTheme="minorHAnsi" w:cstheme="minorHAnsi"/>
                <w:b/>
                <w:sz w:val="20"/>
                <w:szCs w:val="20"/>
              </w:rPr>
            </w:pPr>
            <w:r>
              <w:rPr>
                <w:rFonts w:asciiTheme="minorHAnsi" w:hAnsiTheme="minorHAnsi" w:cstheme="minorHAnsi"/>
                <w:b/>
                <w:sz w:val="20"/>
                <w:szCs w:val="20"/>
              </w:rPr>
              <w:t>Robust lesson design followed in all learning environments</w:t>
            </w:r>
          </w:p>
        </w:tc>
        <w:tc>
          <w:tcPr>
            <w:tcW w:w="42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982EFB" w:rsidP="001C7742" w:rsidRDefault="00982EFB" w14:paraId="0DE4BCF9" w14:textId="2B9FBF12">
            <w:pPr>
              <w:pStyle w:val="TableRowCentered"/>
              <w:jc w:val="left"/>
              <w:rPr>
                <w:rFonts w:asciiTheme="minorHAnsi" w:hAnsiTheme="minorHAnsi" w:cstheme="minorHAnsi"/>
                <w:sz w:val="20"/>
              </w:rPr>
            </w:pPr>
            <w:r>
              <w:rPr>
                <w:rFonts w:asciiTheme="minorHAnsi" w:hAnsiTheme="minorHAnsi" w:cstheme="minorHAnsi"/>
                <w:sz w:val="20"/>
              </w:rPr>
              <w:t xml:space="preserve">Following a robust lesson design throughout all learning opportunities aids the transferring of information from long-term memories to working memory as it helps prevent cognitive overload. </w:t>
            </w:r>
          </w:p>
        </w:tc>
        <w:tc>
          <w:tcPr>
            <w:tcW w:w="25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982EFB" w:rsidP="001C7742" w:rsidRDefault="00982EFB" w14:paraId="1B32679D" w14:textId="27DBA6F0">
            <w:pPr>
              <w:pStyle w:val="TableRowCentered"/>
              <w:jc w:val="left"/>
              <w:rPr>
                <w:rFonts w:asciiTheme="minorHAnsi" w:hAnsiTheme="minorHAnsi" w:cstheme="minorHAnsi"/>
                <w:sz w:val="20"/>
              </w:rPr>
            </w:pPr>
            <w:r>
              <w:rPr>
                <w:rFonts w:asciiTheme="minorHAnsi" w:hAnsiTheme="minorHAnsi" w:cstheme="minorHAnsi"/>
                <w:sz w:val="20"/>
              </w:rPr>
              <w:t>1, 2, 3</w:t>
            </w:r>
          </w:p>
        </w:tc>
      </w:tr>
    </w:tbl>
    <w:p w:rsidRPr="0069062C" w:rsidR="00E66558" w:rsidP="007D7FEE" w:rsidRDefault="00E66558" w14:paraId="2A7D5522" w14:textId="77777777">
      <w:pPr>
        <w:keepNext/>
        <w:spacing w:after="60" w:line="240" w:lineRule="auto"/>
        <w:outlineLvl w:val="1"/>
        <w:rPr>
          <w:rFonts w:asciiTheme="minorHAnsi" w:hAnsiTheme="minorHAnsi" w:cstheme="minorHAnsi"/>
        </w:rPr>
      </w:pPr>
    </w:p>
    <w:p w:rsidRPr="0069062C" w:rsidR="00E66558" w:rsidP="007D7FEE" w:rsidRDefault="009D71E8" w14:paraId="2A7D5523" w14:textId="1DC08891">
      <w:pPr>
        <w:spacing w:line="240" w:lineRule="auto"/>
        <w:rPr>
          <w:rFonts w:asciiTheme="minorHAnsi" w:hAnsiTheme="minorHAnsi" w:cstheme="minorHAnsi"/>
          <w:b/>
          <w:bCs/>
          <w:color w:val="104F75"/>
          <w:sz w:val="28"/>
          <w:szCs w:val="28"/>
        </w:rPr>
      </w:pPr>
      <w:r w:rsidRPr="0069062C">
        <w:rPr>
          <w:rFonts w:asciiTheme="minorHAnsi" w:hAnsiTheme="minorHAnsi" w:cstheme="minorHAnsi"/>
          <w:b/>
          <w:bCs/>
          <w:color w:val="104F75"/>
          <w:sz w:val="28"/>
          <w:szCs w:val="28"/>
        </w:rPr>
        <w:t xml:space="preserve">Targeted academic support (for example, </w:t>
      </w:r>
      <w:r w:rsidRPr="0069062C" w:rsidR="00D33FE5">
        <w:rPr>
          <w:rFonts w:asciiTheme="minorHAnsi" w:hAnsiTheme="minorHAnsi" w:cstheme="minorHAnsi"/>
          <w:b/>
          <w:bCs/>
          <w:color w:val="104F75"/>
          <w:sz w:val="28"/>
          <w:szCs w:val="28"/>
        </w:rPr>
        <w:t xml:space="preserve">tutoring, one-to-one support </w:t>
      </w:r>
      <w:r w:rsidRPr="0069062C">
        <w:rPr>
          <w:rFonts w:asciiTheme="minorHAnsi" w:hAnsiTheme="minorHAnsi" w:cstheme="minorHAnsi"/>
          <w:b/>
          <w:bCs/>
          <w:color w:val="104F75"/>
          <w:sz w:val="28"/>
          <w:szCs w:val="28"/>
        </w:rPr>
        <w:t xml:space="preserve">structured interventions) </w:t>
      </w:r>
    </w:p>
    <w:p w:rsidRPr="0069062C" w:rsidR="00E66558" w:rsidP="007D7FEE" w:rsidRDefault="009D71E8" w14:paraId="2A7D5524" w14:textId="773DFCE1">
      <w:pPr>
        <w:spacing w:line="240" w:lineRule="auto"/>
        <w:rPr>
          <w:rFonts w:asciiTheme="minorHAnsi" w:hAnsiTheme="minorHAnsi" w:cstheme="minorHAnsi"/>
        </w:rPr>
      </w:pPr>
      <w:r w:rsidRPr="0069062C">
        <w:rPr>
          <w:rFonts w:asciiTheme="minorHAnsi" w:hAnsiTheme="minorHAnsi" w:cstheme="minorHAnsi"/>
        </w:rPr>
        <w:t xml:space="preserve">Budgeted cost: </w:t>
      </w:r>
      <w:r w:rsidR="00307764">
        <w:rPr>
          <w:rFonts w:asciiTheme="minorHAnsi" w:hAnsiTheme="minorHAnsi" w:cstheme="minorHAnsi"/>
        </w:rPr>
        <w:t>£6</w:t>
      </w:r>
      <w:r w:rsidR="00A31EA5">
        <w:rPr>
          <w:rFonts w:asciiTheme="minorHAnsi" w:hAnsiTheme="minorHAnsi" w:cstheme="minorHAnsi"/>
        </w:rPr>
        <w:t>3, 630</w:t>
      </w:r>
    </w:p>
    <w:tbl>
      <w:tblPr>
        <w:tblW w:w="5000" w:type="pct"/>
        <w:tblLayout w:type="fixed"/>
        <w:tblCellMar>
          <w:left w:w="10" w:type="dxa"/>
          <w:right w:w="10" w:type="dxa"/>
        </w:tblCellMar>
        <w:tblLook w:val="04A0" w:firstRow="1" w:lastRow="0" w:firstColumn="1" w:lastColumn="0" w:noHBand="0" w:noVBand="1"/>
      </w:tblPr>
      <w:tblGrid>
        <w:gridCol w:w="2830"/>
        <w:gridCol w:w="5103"/>
        <w:gridCol w:w="1553"/>
      </w:tblGrid>
      <w:tr w:rsidRPr="0069062C" w:rsidR="00E66558" w:rsidTr="00251EF6" w14:paraId="2A7D5528" w14:textId="77777777">
        <w:tc>
          <w:tcPr>
            <w:tcW w:w="2830"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Pr="0069062C" w:rsidR="00E66558" w:rsidP="007D7FEE" w:rsidRDefault="009D71E8" w14:paraId="2A7D5525" w14:textId="77777777">
            <w:pPr>
              <w:pStyle w:val="TableHeader"/>
              <w:jc w:val="left"/>
              <w:rPr>
                <w:rFonts w:asciiTheme="minorHAnsi" w:hAnsiTheme="minorHAnsi" w:cstheme="minorHAnsi"/>
              </w:rPr>
            </w:pPr>
            <w:r w:rsidRPr="0069062C">
              <w:rPr>
                <w:rFonts w:asciiTheme="minorHAnsi" w:hAnsiTheme="minorHAnsi" w:cstheme="minorHAnsi"/>
              </w:rPr>
              <w:t>Activity</w:t>
            </w:r>
          </w:p>
        </w:tc>
        <w:tc>
          <w:tcPr>
            <w:tcW w:w="5103"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Pr="0069062C" w:rsidR="00E66558" w:rsidP="007D7FEE" w:rsidRDefault="009D71E8" w14:paraId="2A7D5526" w14:textId="77777777">
            <w:pPr>
              <w:pStyle w:val="TableHeader"/>
              <w:jc w:val="left"/>
              <w:rPr>
                <w:rFonts w:asciiTheme="minorHAnsi" w:hAnsiTheme="minorHAnsi" w:cstheme="minorHAnsi"/>
              </w:rPr>
            </w:pPr>
            <w:r w:rsidRPr="0069062C">
              <w:rPr>
                <w:rFonts w:asciiTheme="minorHAnsi" w:hAnsiTheme="minorHAnsi" w:cstheme="minorHAnsi"/>
              </w:rPr>
              <w:t>Evidence that supports this approach</w:t>
            </w:r>
          </w:p>
        </w:tc>
        <w:tc>
          <w:tcPr>
            <w:tcW w:w="1553"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Pr="0069062C" w:rsidR="00E66558" w:rsidP="007D7FEE" w:rsidRDefault="009D71E8" w14:paraId="2A7D5527" w14:textId="77777777">
            <w:pPr>
              <w:pStyle w:val="TableHeader"/>
              <w:jc w:val="left"/>
              <w:rPr>
                <w:rFonts w:asciiTheme="minorHAnsi" w:hAnsiTheme="minorHAnsi" w:cstheme="minorHAnsi"/>
              </w:rPr>
            </w:pPr>
            <w:r w:rsidRPr="0069062C">
              <w:rPr>
                <w:rFonts w:asciiTheme="minorHAnsi" w:hAnsiTheme="minorHAnsi" w:cstheme="minorHAnsi"/>
              </w:rPr>
              <w:t>Challenge number(s) addressed</w:t>
            </w:r>
          </w:p>
        </w:tc>
      </w:tr>
      <w:tr w:rsidRPr="0069062C" w:rsidR="00A31EA5" w:rsidTr="00506A5E" w14:paraId="2FE61982" w14:textId="77777777">
        <w:tc>
          <w:tcPr>
            <w:tcW w:w="283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69062C" w:rsidR="00A31EA5" w:rsidP="00A31EA5" w:rsidRDefault="00A31EA5" w14:paraId="435128CB" w14:textId="1CF6F3EF">
            <w:pPr>
              <w:suppressAutoHyphens w:val="0"/>
              <w:autoSpaceDN/>
              <w:spacing w:before="100" w:beforeAutospacing="1" w:after="100" w:afterAutospacing="1" w:line="240" w:lineRule="auto"/>
              <w:rPr>
                <w:rFonts w:asciiTheme="minorHAnsi" w:hAnsiTheme="minorHAnsi" w:cstheme="minorHAnsi"/>
                <w:b/>
                <w:sz w:val="20"/>
                <w:szCs w:val="20"/>
              </w:rPr>
            </w:pPr>
            <w:r>
              <w:rPr>
                <w:rFonts w:asciiTheme="minorHAnsi" w:hAnsiTheme="minorHAnsi" w:cstheme="minorHAnsi"/>
                <w:b/>
                <w:color w:val="000000"/>
                <w:sz w:val="20"/>
                <w:szCs w:val="27"/>
              </w:rPr>
              <w:t>Staff training and delivery of executive function strategies, particularly in early years.</w:t>
            </w:r>
          </w:p>
          <w:p w:rsidR="00A31EA5" w:rsidP="00CB0981" w:rsidRDefault="00A31EA5" w14:paraId="4A14713C" w14:textId="77777777">
            <w:pPr>
              <w:suppressAutoHyphens w:val="0"/>
              <w:autoSpaceDN/>
              <w:spacing w:before="100" w:beforeAutospacing="1" w:after="100" w:afterAutospacing="1" w:line="240" w:lineRule="auto"/>
              <w:rPr>
                <w:rFonts w:asciiTheme="minorHAnsi" w:hAnsiTheme="minorHAnsi" w:cstheme="minorHAnsi"/>
                <w:b/>
                <w:color w:val="000000"/>
                <w:sz w:val="20"/>
                <w:szCs w:val="27"/>
              </w:rPr>
            </w:pPr>
          </w:p>
        </w:tc>
        <w:tc>
          <w:tcPr>
            <w:tcW w:w="510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D21B6A" w:rsidR="00A31EA5" w:rsidP="001C7742" w:rsidRDefault="00A31EA5" w14:paraId="0D48EDBE" w14:textId="170E477E">
            <w:pPr>
              <w:pStyle w:val="TableHeader"/>
              <w:jc w:val="left"/>
              <w:rPr>
                <w:rFonts w:asciiTheme="minorHAnsi" w:hAnsiTheme="minorHAnsi" w:cstheme="minorHAnsi"/>
                <w:b w:val="0"/>
                <w:color w:val="000000"/>
                <w:sz w:val="20"/>
                <w:szCs w:val="27"/>
              </w:rPr>
            </w:pPr>
            <w:r w:rsidRPr="00A31EA5">
              <w:rPr>
                <w:rFonts w:asciiTheme="minorHAnsi" w:hAnsiTheme="minorHAnsi" w:cstheme="minorHAnsi"/>
                <w:b w:val="0"/>
                <w:color w:val="000000"/>
                <w:sz w:val="20"/>
                <w:szCs w:val="27"/>
              </w:rPr>
              <w:t>Evidence shows that educators can implement approaches that benefit young children’s self-regulation and/​or executive function. The EEF’s Early Years Toolkit finds that self-regulation approaches may also be effective in promoting successful learning.</w:t>
            </w:r>
          </w:p>
        </w:tc>
        <w:tc>
          <w:tcPr>
            <w:tcW w:w="155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D21B6A" w:rsidR="00A31EA5" w:rsidP="001C7742" w:rsidRDefault="00D82ABF" w14:paraId="41D55336" w14:textId="63CDE581">
            <w:pPr>
              <w:pStyle w:val="TableHeader"/>
              <w:jc w:val="left"/>
              <w:rPr>
                <w:rFonts w:asciiTheme="minorHAnsi" w:hAnsiTheme="minorHAnsi" w:cstheme="minorHAnsi"/>
                <w:b w:val="0"/>
                <w:sz w:val="20"/>
              </w:rPr>
            </w:pPr>
            <w:r>
              <w:rPr>
                <w:rFonts w:asciiTheme="minorHAnsi" w:hAnsiTheme="minorHAnsi" w:cstheme="minorHAnsi"/>
                <w:b w:val="0"/>
                <w:sz w:val="20"/>
              </w:rPr>
              <w:t>1, 7</w:t>
            </w:r>
          </w:p>
        </w:tc>
      </w:tr>
      <w:tr w:rsidRPr="0069062C" w:rsidR="001C7742" w:rsidTr="00506A5E" w14:paraId="30BE509A" w14:textId="77777777">
        <w:tc>
          <w:tcPr>
            <w:tcW w:w="283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791B2A" w:rsidR="001C7742" w:rsidP="00A31EA5" w:rsidRDefault="00791B2A" w14:paraId="4A542A16" w14:textId="3167B040">
            <w:pPr>
              <w:suppressAutoHyphens w:val="0"/>
              <w:autoSpaceDN/>
              <w:spacing w:before="100" w:beforeAutospacing="1" w:after="100" w:afterAutospacing="1" w:line="240" w:lineRule="auto"/>
              <w:rPr>
                <w:rFonts w:asciiTheme="minorHAnsi" w:hAnsiTheme="minorHAnsi" w:cstheme="minorHAnsi"/>
                <w:b/>
              </w:rPr>
            </w:pPr>
            <w:r w:rsidRPr="004C0C38">
              <w:rPr>
                <w:rFonts w:asciiTheme="minorHAnsi" w:hAnsiTheme="minorHAnsi" w:cstheme="minorHAnsi"/>
                <w:b/>
                <w:sz w:val="20"/>
              </w:rPr>
              <w:t xml:space="preserve">Staff training and use of the </w:t>
            </w:r>
            <w:proofErr w:type="spellStart"/>
            <w:r w:rsidRPr="004C0C38">
              <w:rPr>
                <w:rFonts w:asciiTheme="minorHAnsi" w:hAnsiTheme="minorHAnsi" w:cstheme="minorHAnsi"/>
                <w:b/>
                <w:sz w:val="20"/>
              </w:rPr>
              <w:t>ShREC</w:t>
            </w:r>
            <w:proofErr w:type="spellEnd"/>
            <w:r w:rsidRPr="004C0C38">
              <w:rPr>
                <w:rFonts w:asciiTheme="minorHAnsi" w:hAnsiTheme="minorHAnsi" w:cstheme="minorHAnsi"/>
                <w:b/>
                <w:sz w:val="20"/>
              </w:rPr>
              <w:t xml:space="preserve"> model to support </w:t>
            </w:r>
          </w:p>
        </w:tc>
        <w:tc>
          <w:tcPr>
            <w:tcW w:w="510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791B2A" w:rsidP="00791B2A" w:rsidRDefault="001C7742" w14:paraId="3BE12DE2" w14:textId="77777777">
            <w:pPr>
              <w:pStyle w:val="TableHeader"/>
              <w:jc w:val="left"/>
              <w:rPr>
                <w:rFonts w:asciiTheme="minorHAnsi" w:hAnsiTheme="minorHAnsi" w:cstheme="minorHAnsi"/>
                <w:b w:val="0"/>
                <w:color w:val="000000"/>
                <w:sz w:val="20"/>
                <w:szCs w:val="27"/>
              </w:rPr>
            </w:pPr>
            <w:r w:rsidRPr="00D21B6A">
              <w:rPr>
                <w:rFonts w:asciiTheme="minorHAnsi" w:hAnsiTheme="minorHAnsi" w:cstheme="minorHAnsi"/>
                <w:b w:val="0"/>
                <w:color w:val="000000"/>
                <w:sz w:val="20"/>
                <w:szCs w:val="27"/>
              </w:rPr>
              <w:t>EEF state that communication and language approaches consistently show positive benefits for young children’s learning, including their spoken language skills, their expressive vocabulary and their early reading skills. It is suggested that the benefits are greater for children from disadvantaged backgrounds</w:t>
            </w:r>
            <w:r w:rsidR="00791B2A">
              <w:rPr>
                <w:rFonts w:asciiTheme="minorHAnsi" w:hAnsiTheme="minorHAnsi" w:cstheme="minorHAnsi"/>
                <w:b w:val="0"/>
                <w:color w:val="000000"/>
                <w:sz w:val="20"/>
                <w:szCs w:val="27"/>
              </w:rPr>
              <w:t xml:space="preserve">. </w:t>
            </w:r>
          </w:p>
          <w:p w:rsidRPr="00791B2A" w:rsidR="00791B2A" w:rsidP="00791B2A" w:rsidRDefault="00791B2A" w14:paraId="19DF6E5A" w14:textId="3714C5AD">
            <w:pPr>
              <w:pStyle w:val="TableHeader"/>
              <w:jc w:val="left"/>
              <w:rPr>
                <w:rFonts w:asciiTheme="minorHAnsi" w:hAnsiTheme="minorHAnsi" w:cstheme="minorHAnsi"/>
                <w:b w:val="0"/>
                <w:color w:val="000000"/>
                <w:sz w:val="20"/>
                <w:szCs w:val="27"/>
              </w:rPr>
            </w:pPr>
            <w:r>
              <w:rPr>
                <w:rFonts w:asciiTheme="minorHAnsi" w:hAnsiTheme="minorHAnsi" w:cstheme="minorHAnsi"/>
                <w:b w:val="0"/>
                <w:color w:val="000000"/>
                <w:sz w:val="20"/>
                <w:szCs w:val="27"/>
              </w:rPr>
              <w:t>Evidence supports the prioritisation of developing children’s communication and language through socially meaningful interactions</w:t>
            </w:r>
          </w:p>
        </w:tc>
        <w:tc>
          <w:tcPr>
            <w:tcW w:w="155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D21B6A" w:rsidR="001C7742" w:rsidP="001C7742" w:rsidRDefault="001D1506" w14:paraId="2B993CCD" w14:textId="71D82668">
            <w:pPr>
              <w:pStyle w:val="TableHeader"/>
              <w:jc w:val="left"/>
              <w:rPr>
                <w:rFonts w:asciiTheme="minorHAnsi" w:hAnsiTheme="minorHAnsi" w:cstheme="minorHAnsi"/>
                <w:b w:val="0"/>
              </w:rPr>
            </w:pPr>
            <w:r w:rsidRPr="00D21B6A">
              <w:rPr>
                <w:rFonts w:asciiTheme="minorHAnsi" w:hAnsiTheme="minorHAnsi" w:cstheme="minorHAnsi"/>
                <w:b w:val="0"/>
                <w:sz w:val="20"/>
              </w:rPr>
              <w:t>1</w:t>
            </w:r>
            <w:r w:rsidRPr="00D21B6A" w:rsidR="00307F7F">
              <w:rPr>
                <w:rFonts w:asciiTheme="minorHAnsi" w:hAnsiTheme="minorHAnsi" w:cstheme="minorHAnsi"/>
                <w:b w:val="0"/>
                <w:sz w:val="20"/>
              </w:rPr>
              <w:t>, 4</w:t>
            </w:r>
          </w:p>
        </w:tc>
      </w:tr>
      <w:tr w:rsidRPr="0069062C" w:rsidR="001C7742" w:rsidTr="00506A5E" w14:paraId="2D9D8A85" w14:textId="77777777">
        <w:tc>
          <w:tcPr>
            <w:tcW w:w="283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69062C" w:rsidR="001C7742" w:rsidP="001C7742" w:rsidRDefault="001C7742" w14:paraId="59D77CDA" w14:textId="77777777">
            <w:pPr>
              <w:pStyle w:val="TableRow"/>
              <w:rPr>
                <w:rFonts w:asciiTheme="minorHAnsi" w:hAnsiTheme="minorHAnsi" w:cstheme="minorHAnsi"/>
                <w:b/>
                <w:sz w:val="20"/>
                <w:szCs w:val="20"/>
              </w:rPr>
            </w:pPr>
            <w:r w:rsidRPr="0069062C">
              <w:rPr>
                <w:rFonts w:asciiTheme="minorHAnsi" w:hAnsiTheme="minorHAnsi" w:cstheme="minorHAnsi"/>
                <w:b/>
                <w:sz w:val="20"/>
                <w:szCs w:val="20"/>
              </w:rPr>
              <w:t>Targeted interventions – delivered by trained Tas throughout school</w:t>
            </w:r>
          </w:p>
          <w:p w:rsidRPr="0069062C" w:rsidR="001C7742" w:rsidP="001C7742" w:rsidRDefault="001C7742" w14:paraId="3ADD9545" w14:textId="49B961CA">
            <w:pPr>
              <w:pStyle w:val="TableRow"/>
              <w:rPr>
                <w:rFonts w:asciiTheme="minorHAnsi" w:hAnsiTheme="minorHAnsi" w:cstheme="minorHAnsi"/>
                <w:b/>
                <w:sz w:val="20"/>
                <w:szCs w:val="20"/>
              </w:rPr>
            </w:pPr>
            <w:r w:rsidRPr="0069062C">
              <w:rPr>
                <w:rFonts w:asciiTheme="minorHAnsi" w:hAnsiTheme="minorHAnsi" w:cstheme="minorHAnsi"/>
                <w:b/>
                <w:sz w:val="20"/>
                <w:szCs w:val="20"/>
              </w:rPr>
              <w:t>Lowest 20% and pupils</w:t>
            </w:r>
            <w:r w:rsidR="001D1506">
              <w:rPr>
                <w:rFonts w:asciiTheme="minorHAnsi" w:hAnsiTheme="minorHAnsi" w:cstheme="minorHAnsi"/>
                <w:b/>
                <w:sz w:val="20"/>
                <w:szCs w:val="20"/>
              </w:rPr>
              <w:t xml:space="preserve"> </w:t>
            </w:r>
            <w:r w:rsidRPr="0069062C">
              <w:rPr>
                <w:rFonts w:asciiTheme="minorHAnsi" w:hAnsiTheme="minorHAnsi" w:cstheme="minorHAnsi"/>
                <w:b/>
                <w:sz w:val="20"/>
                <w:szCs w:val="20"/>
              </w:rPr>
              <w:t xml:space="preserve">identified as not on track to meet ARE </w:t>
            </w:r>
          </w:p>
          <w:p w:rsidRPr="0069062C" w:rsidR="001C7742" w:rsidP="001C7742" w:rsidRDefault="001C7742" w14:paraId="25CB4A73" w14:textId="77777777">
            <w:pPr>
              <w:pStyle w:val="TableRow"/>
              <w:rPr>
                <w:rFonts w:asciiTheme="minorHAnsi" w:hAnsiTheme="minorHAnsi" w:cstheme="minorHAnsi"/>
                <w:b/>
                <w:bCs/>
                <w:sz w:val="20"/>
                <w:szCs w:val="20"/>
              </w:rPr>
            </w:pPr>
          </w:p>
          <w:p w:rsidRPr="0069062C" w:rsidR="001C7742" w:rsidP="001C7742" w:rsidRDefault="001C7742" w14:paraId="0E44F270" w14:textId="77777777">
            <w:pPr>
              <w:pStyle w:val="TableHeader"/>
              <w:jc w:val="left"/>
              <w:rPr>
                <w:rFonts w:asciiTheme="minorHAnsi" w:hAnsiTheme="minorHAnsi" w:cstheme="minorHAnsi"/>
              </w:rPr>
            </w:pPr>
          </w:p>
        </w:tc>
        <w:tc>
          <w:tcPr>
            <w:tcW w:w="510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69062C" w:rsidR="001C7742" w:rsidP="001C7742" w:rsidRDefault="001C7742" w14:paraId="02F3F586" w14:textId="77777777">
            <w:pPr>
              <w:pStyle w:val="TableRowCentered"/>
              <w:ind w:left="0"/>
              <w:jc w:val="left"/>
              <w:rPr>
                <w:rFonts w:asciiTheme="minorHAnsi" w:hAnsiTheme="minorHAnsi" w:cstheme="minorHAnsi"/>
                <w:sz w:val="20"/>
              </w:rPr>
            </w:pPr>
            <w:r w:rsidRPr="0069062C">
              <w:rPr>
                <w:rFonts w:asciiTheme="minorHAnsi" w:hAnsiTheme="minorHAnsi" w:cstheme="minorHAnsi"/>
                <w:sz w:val="20"/>
              </w:rPr>
              <w:t>High quality teaching should reduce the need for extra support for all pupils. However, it is likely that some pupils will require additional support in the form of high quality, structured interventions to make progress, or to catch up with their peers. Small group and one-to-one interventions provide the opportunity to apply effective teaching strategies with a more intense focus on a smaller number of learning goals.</w:t>
            </w:r>
          </w:p>
          <w:p w:rsidRPr="0069062C" w:rsidR="001C7742" w:rsidP="001C7742" w:rsidRDefault="001C7742" w14:paraId="641EBDB1" w14:textId="77777777">
            <w:pPr>
              <w:pStyle w:val="TableRowCentered"/>
              <w:ind w:left="0"/>
              <w:jc w:val="left"/>
              <w:rPr>
                <w:rFonts w:asciiTheme="minorHAnsi" w:hAnsiTheme="minorHAnsi" w:cstheme="minorHAnsi"/>
                <w:sz w:val="20"/>
              </w:rPr>
            </w:pPr>
            <w:r w:rsidRPr="0069062C">
              <w:rPr>
                <w:rFonts w:asciiTheme="minorHAnsi" w:hAnsiTheme="minorHAnsi" w:cstheme="minorHAnsi"/>
                <w:sz w:val="20"/>
              </w:rPr>
              <w:t>https://educationendowmentfoundation.org.uk/public/files/Selecting_interventions_tool.pdf</w:t>
            </w:r>
          </w:p>
          <w:p w:rsidRPr="0069062C" w:rsidR="001C7742" w:rsidP="001C7742" w:rsidRDefault="001C7742" w14:paraId="0A6008FF" w14:textId="77777777">
            <w:pPr>
              <w:pStyle w:val="TableRowCentered"/>
              <w:ind w:left="0"/>
              <w:jc w:val="left"/>
              <w:rPr>
                <w:rFonts w:asciiTheme="minorHAnsi" w:hAnsiTheme="minorHAnsi" w:cstheme="minorHAnsi"/>
                <w:sz w:val="20"/>
              </w:rPr>
            </w:pPr>
          </w:p>
          <w:p w:rsidRPr="0069062C" w:rsidR="001C7742" w:rsidP="001C7742" w:rsidRDefault="001C7742" w14:paraId="06156199" w14:textId="77777777">
            <w:pPr>
              <w:pStyle w:val="TableHeader"/>
              <w:jc w:val="left"/>
              <w:rPr>
                <w:rFonts w:asciiTheme="minorHAnsi" w:hAnsiTheme="minorHAnsi" w:cstheme="minorHAnsi"/>
              </w:rPr>
            </w:pPr>
          </w:p>
        </w:tc>
        <w:tc>
          <w:tcPr>
            <w:tcW w:w="155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4C0C38" w:rsidR="001C7742" w:rsidP="001C7742" w:rsidRDefault="001D1506" w14:paraId="7D4DD2D1" w14:textId="4D5F1B5C">
            <w:pPr>
              <w:pStyle w:val="TableHeader"/>
              <w:jc w:val="left"/>
              <w:rPr>
                <w:rFonts w:asciiTheme="minorHAnsi" w:hAnsiTheme="minorHAnsi" w:cstheme="minorHAnsi"/>
                <w:b w:val="0"/>
              </w:rPr>
            </w:pPr>
            <w:r w:rsidRPr="004C0C38">
              <w:rPr>
                <w:rFonts w:asciiTheme="minorHAnsi" w:hAnsiTheme="minorHAnsi" w:cstheme="minorHAnsi"/>
                <w:b w:val="0"/>
                <w:sz w:val="20"/>
              </w:rPr>
              <w:t>1, 2, 3, 4, 7</w:t>
            </w:r>
          </w:p>
        </w:tc>
      </w:tr>
      <w:tr w:rsidRPr="0069062C" w:rsidR="001C7742" w:rsidTr="00506A5E" w14:paraId="172E744D" w14:textId="77777777">
        <w:tc>
          <w:tcPr>
            <w:tcW w:w="283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69062C" w:rsidR="001C7742" w:rsidP="001C7742" w:rsidRDefault="001C7742" w14:paraId="6C306B7D" w14:textId="77777777">
            <w:pPr>
              <w:suppressAutoHyphens w:val="0"/>
              <w:autoSpaceDN/>
              <w:spacing w:before="100" w:beforeAutospacing="1" w:after="100" w:afterAutospacing="1" w:line="240" w:lineRule="auto"/>
              <w:rPr>
                <w:rFonts w:asciiTheme="minorHAnsi" w:hAnsiTheme="minorHAnsi" w:cstheme="minorHAnsi"/>
                <w:b/>
                <w:bCs/>
                <w:sz w:val="20"/>
              </w:rPr>
            </w:pPr>
            <w:r w:rsidRPr="0069062C">
              <w:rPr>
                <w:rFonts w:asciiTheme="minorHAnsi" w:hAnsiTheme="minorHAnsi" w:cstheme="minorHAnsi"/>
                <w:b/>
                <w:bCs/>
                <w:sz w:val="20"/>
              </w:rPr>
              <w:t xml:space="preserve">Phonics catch-up / intervention: YR, Y1, Y2, lowest 20% </w:t>
            </w:r>
          </w:p>
          <w:p w:rsidRPr="0069062C" w:rsidR="001C7742" w:rsidP="001C7742" w:rsidRDefault="001C7742" w14:paraId="1898791F" w14:textId="6C0A9FF1">
            <w:pPr>
              <w:suppressAutoHyphens w:val="0"/>
              <w:autoSpaceDN/>
              <w:spacing w:before="100" w:beforeAutospacing="1" w:after="100" w:afterAutospacing="1" w:line="240" w:lineRule="auto"/>
              <w:rPr>
                <w:rFonts w:asciiTheme="minorHAnsi" w:hAnsiTheme="minorHAnsi" w:cstheme="minorHAnsi"/>
                <w:b/>
                <w:bCs/>
                <w:sz w:val="20"/>
              </w:rPr>
            </w:pPr>
            <w:r w:rsidRPr="0069062C">
              <w:rPr>
                <w:rFonts w:asciiTheme="minorHAnsi" w:hAnsiTheme="minorHAnsi" w:cstheme="minorHAnsi"/>
                <w:b/>
                <w:bCs/>
                <w:sz w:val="20"/>
              </w:rPr>
              <w:t xml:space="preserve">KS2 – 1:1 delivered by trained teaching assistants </w:t>
            </w:r>
          </w:p>
          <w:p w:rsidRPr="0069062C" w:rsidR="001C7742" w:rsidP="001C7742" w:rsidRDefault="001C7742" w14:paraId="2C6B6484" w14:textId="77777777">
            <w:pPr>
              <w:suppressAutoHyphens w:val="0"/>
              <w:autoSpaceDN/>
              <w:spacing w:before="100" w:beforeAutospacing="1" w:after="100" w:afterAutospacing="1" w:line="240" w:lineRule="auto"/>
              <w:rPr>
                <w:rFonts w:asciiTheme="minorHAnsi" w:hAnsiTheme="minorHAnsi" w:cstheme="minorHAnsi"/>
                <w:b/>
                <w:bCs/>
                <w:sz w:val="20"/>
              </w:rPr>
            </w:pPr>
            <w:r w:rsidRPr="0069062C">
              <w:rPr>
                <w:rFonts w:asciiTheme="minorHAnsi" w:hAnsiTheme="minorHAnsi" w:cstheme="minorHAnsi"/>
                <w:b/>
                <w:bCs/>
                <w:sz w:val="20"/>
              </w:rPr>
              <w:t xml:space="preserve">Daily 1:1 fluency read for targeted children delivered by </w:t>
            </w:r>
            <w:r w:rsidRPr="0069062C">
              <w:rPr>
                <w:rFonts w:asciiTheme="minorHAnsi" w:hAnsiTheme="minorHAnsi" w:cstheme="minorHAnsi"/>
                <w:b/>
                <w:bCs/>
                <w:sz w:val="20"/>
              </w:rPr>
              <w:lastRenderedPageBreak/>
              <w:t>both teachers and teaching assistants</w:t>
            </w:r>
          </w:p>
          <w:p w:rsidRPr="0069062C" w:rsidR="001C7742" w:rsidP="00307F7F" w:rsidRDefault="001C7742" w14:paraId="3B889BCE" w14:textId="0C4660B1">
            <w:pPr>
              <w:pStyle w:val="TableRow"/>
              <w:ind w:left="0"/>
              <w:rPr>
                <w:rFonts w:asciiTheme="minorHAnsi" w:hAnsiTheme="minorHAnsi" w:cstheme="minorHAnsi"/>
                <w:b/>
                <w:sz w:val="20"/>
                <w:szCs w:val="20"/>
              </w:rPr>
            </w:pPr>
            <w:r w:rsidRPr="0069062C">
              <w:rPr>
                <w:rFonts w:asciiTheme="minorHAnsi" w:hAnsiTheme="minorHAnsi" w:cstheme="minorHAnsi"/>
                <w:sz w:val="20"/>
              </w:rPr>
              <w:t xml:space="preserve"> </w:t>
            </w:r>
          </w:p>
        </w:tc>
        <w:tc>
          <w:tcPr>
            <w:tcW w:w="510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69062C" w:rsidR="001C7742" w:rsidP="001C7742" w:rsidRDefault="001C7742" w14:paraId="3D55912C" w14:textId="77777777">
            <w:pPr>
              <w:pStyle w:val="TableRowCentered"/>
              <w:ind w:left="0"/>
              <w:jc w:val="left"/>
              <w:rPr>
                <w:rFonts w:asciiTheme="minorHAnsi" w:hAnsiTheme="minorHAnsi" w:cstheme="minorHAnsi"/>
                <w:color w:val="auto"/>
                <w:sz w:val="20"/>
                <w:shd w:val="clear" w:color="auto" w:fill="FFFFFF"/>
              </w:rPr>
            </w:pPr>
            <w:r w:rsidRPr="0069062C">
              <w:rPr>
                <w:rFonts w:asciiTheme="minorHAnsi" w:hAnsiTheme="minorHAnsi" w:cstheme="minorHAnsi"/>
                <w:color w:val="auto"/>
                <w:sz w:val="20"/>
                <w:shd w:val="clear" w:color="auto" w:fill="FFFFFF"/>
              </w:rPr>
              <w:lastRenderedPageBreak/>
              <w:t>Phonics approaches have been consistently found to be effective in supporting younger pupils to master the basics of reading, with an average impact of an additional five months’ progress. Research suggests that phonics is particularly beneficial for younger learners (4−</w:t>
            </w:r>
            <w:proofErr w:type="gramStart"/>
            <w:r w:rsidRPr="0069062C">
              <w:rPr>
                <w:rFonts w:asciiTheme="minorHAnsi" w:hAnsiTheme="minorHAnsi" w:cstheme="minorHAnsi"/>
                <w:color w:val="auto"/>
                <w:sz w:val="20"/>
                <w:shd w:val="clear" w:color="auto" w:fill="FFFFFF"/>
              </w:rPr>
              <w:t>7 year olds</w:t>
            </w:r>
            <w:proofErr w:type="gramEnd"/>
            <w:r w:rsidRPr="0069062C">
              <w:rPr>
                <w:rFonts w:asciiTheme="minorHAnsi" w:hAnsiTheme="minorHAnsi" w:cstheme="minorHAnsi"/>
                <w:color w:val="auto"/>
                <w:sz w:val="20"/>
                <w:shd w:val="clear" w:color="auto" w:fill="FFFFFF"/>
              </w:rPr>
              <w:t xml:space="preserve">) as they begin to read. Teaching phonics is more effective on average than other approaches to early reading (such as whole language or alphabetic approaches), though it should be emphasised that effective phonics techniques are usually embedded in a rich literacy environment for </w:t>
            </w:r>
            <w:r w:rsidRPr="0069062C">
              <w:rPr>
                <w:rFonts w:asciiTheme="minorHAnsi" w:hAnsiTheme="minorHAnsi" w:cstheme="minorHAnsi"/>
                <w:color w:val="auto"/>
                <w:sz w:val="20"/>
                <w:shd w:val="clear" w:color="auto" w:fill="FFFFFF"/>
              </w:rPr>
              <w:lastRenderedPageBreak/>
              <w:t>early readers and are only one part of a successful literacy strategy.</w:t>
            </w:r>
          </w:p>
          <w:p w:rsidRPr="0069062C" w:rsidR="001C7742" w:rsidP="001C7742" w:rsidRDefault="001C7742" w14:paraId="02CDFFBD" w14:textId="16AF2C8A">
            <w:pPr>
              <w:pStyle w:val="TableRowCentered"/>
              <w:ind w:left="0"/>
              <w:jc w:val="left"/>
              <w:rPr>
                <w:rFonts w:asciiTheme="minorHAnsi" w:hAnsiTheme="minorHAnsi" w:cstheme="minorHAnsi"/>
                <w:sz w:val="20"/>
              </w:rPr>
            </w:pPr>
            <w:r w:rsidRPr="0069062C">
              <w:rPr>
                <w:rFonts w:asciiTheme="minorHAnsi" w:hAnsiTheme="minorHAnsi" w:cstheme="minorHAnsi"/>
                <w:sz w:val="20"/>
              </w:rPr>
              <w:t xml:space="preserve">The phonic programme No-nonsense is currently taught in Foundation and KS1 every day for 45 minutes. The first session focuses on the code with then the mini story during the second session. The lowest 20% are assessed every half term with the rest of the children assessed at the end of every book and term. Interventions happen across KS1 and will be happening in LKS2 in the Spring term. The Reading Lead conducts a Learning Walk with someone from the English Hub every half term. </w:t>
            </w:r>
          </w:p>
        </w:tc>
        <w:tc>
          <w:tcPr>
            <w:tcW w:w="155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69062C" w:rsidR="001C7742" w:rsidP="001C7742" w:rsidRDefault="001C7742" w14:paraId="33D8973B" w14:textId="28958162">
            <w:pPr>
              <w:pStyle w:val="TableHeader"/>
              <w:jc w:val="left"/>
              <w:rPr>
                <w:rFonts w:asciiTheme="minorHAnsi" w:hAnsiTheme="minorHAnsi" w:cstheme="minorHAnsi"/>
                <w:sz w:val="20"/>
              </w:rPr>
            </w:pPr>
            <w:r w:rsidRPr="0069062C">
              <w:rPr>
                <w:rFonts w:asciiTheme="minorHAnsi" w:hAnsiTheme="minorHAnsi" w:cstheme="minorHAnsi"/>
                <w:sz w:val="20"/>
              </w:rPr>
              <w:lastRenderedPageBreak/>
              <w:t>1, 2</w:t>
            </w:r>
            <w:r w:rsidR="00307F7F">
              <w:rPr>
                <w:rFonts w:asciiTheme="minorHAnsi" w:hAnsiTheme="minorHAnsi" w:cstheme="minorHAnsi"/>
                <w:sz w:val="20"/>
              </w:rPr>
              <w:t>, 4</w:t>
            </w:r>
          </w:p>
        </w:tc>
      </w:tr>
      <w:tr w:rsidRPr="0069062C" w:rsidR="001C7742" w:rsidTr="00506A5E" w14:paraId="22F27421" w14:textId="77777777">
        <w:tc>
          <w:tcPr>
            <w:tcW w:w="283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69062C" w:rsidR="001C7742" w:rsidP="001C7742" w:rsidRDefault="001C7742" w14:paraId="4A5DD4B4" w14:textId="77777777">
            <w:pPr>
              <w:pStyle w:val="TableRow"/>
              <w:rPr>
                <w:rFonts w:asciiTheme="minorHAnsi" w:hAnsiTheme="minorHAnsi" w:cstheme="minorHAnsi"/>
                <w:b/>
                <w:bCs/>
                <w:sz w:val="20"/>
                <w:szCs w:val="20"/>
              </w:rPr>
            </w:pPr>
            <w:r w:rsidRPr="0069062C">
              <w:rPr>
                <w:rFonts w:asciiTheme="minorHAnsi" w:hAnsiTheme="minorHAnsi" w:cstheme="minorHAnsi"/>
                <w:b/>
                <w:bCs/>
                <w:sz w:val="20"/>
                <w:szCs w:val="20"/>
              </w:rPr>
              <w:t xml:space="preserve">Boosters offered before and after school. </w:t>
            </w:r>
          </w:p>
          <w:p w:rsidRPr="0069062C" w:rsidR="001C7742" w:rsidP="00307F7F" w:rsidRDefault="001C7742" w14:paraId="3FA24639" w14:textId="77777777">
            <w:pPr>
              <w:pStyle w:val="TableRow"/>
              <w:rPr>
                <w:rFonts w:asciiTheme="minorHAnsi" w:hAnsiTheme="minorHAnsi" w:cstheme="minorHAnsi"/>
                <w:b/>
                <w:bCs/>
                <w:sz w:val="20"/>
              </w:rPr>
            </w:pPr>
          </w:p>
        </w:tc>
        <w:tc>
          <w:tcPr>
            <w:tcW w:w="510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69062C" w:rsidR="001C7742" w:rsidP="001C7742" w:rsidRDefault="001C7742" w14:paraId="373FA1E8" w14:textId="77777777">
            <w:pPr>
              <w:suppressAutoHyphens w:val="0"/>
              <w:autoSpaceDN/>
              <w:spacing w:before="100" w:beforeAutospacing="1" w:after="100" w:afterAutospacing="1" w:line="240" w:lineRule="auto"/>
              <w:rPr>
                <w:rFonts w:asciiTheme="minorHAnsi" w:hAnsiTheme="minorHAnsi" w:cstheme="minorHAnsi"/>
                <w:color w:val="000000"/>
                <w:sz w:val="20"/>
                <w:szCs w:val="27"/>
              </w:rPr>
            </w:pPr>
            <w:r w:rsidRPr="0069062C">
              <w:rPr>
                <w:rFonts w:asciiTheme="minorHAnsi" w:hAnsiTheme="minorHAnsi" w:cstheme="minorHAnsi"/>
                <w:color w:val="000000"/>
                <w:sz w:val="20"/>
                <w:szCs w:val="27"/>
              </w:rPr>
              <w:t>EEF states small group tuition has an average impact of four months’ additional progress over the course of a year. Small group tuition is most likely to be effective if it is targeted at pupils’ specific needs. Diagnostic assessment can be used to assess the best way to target support. One to one tuition and small group tuition are both effective interventions. However, the cost effectiveness of teaching in small groups indicates that greater use of this approach may be worthwhile. Providing training to the staff that deliver small group support is likely to increase impact. Additional small group support can be effectively targeted at pupils from disadvantaged backgrounds, and should be considered as part of a school’s pupil premium strategy · Education Endowment Foundation - T&amp;L Toolkit - Small Group Tuition 2, 3, 4</w:t>
            </w:r>
          </w:p>
          <w:p w:rsidRPr="0069062C" w:rsidR="001C7742" w:rsidP="001C7742" w:rsidRDefault="001C7742" w14:paraId="1F332157" w14:textId="77777777">
            <w:pPr>
              <w:suppressAutoHyphens w:val="0"/>
              <w:autoSpaceDN/>
              <w:spacing w:before="100" w:beforeAutospacing="1" w:after="100" w:afterAutospacing="1" w:line="240" w:lineRule="auto"/>
              <w:rPr>
                <w:rFonts w:asciiTheme="minorHAnsi" w:hAnsiTheme="minorHAnsi" w:cstheme="minorHAnsi"/>
                <w:color w:val="000000"/>
                <w:sz w:val="27"/>
                <w:szCs w:val="27"/>
              </w:rPr>
            </w:pPr>
            <w:r w:rsidRPr="0069062C">
              <w:rPr>
                <w:rFonts w:asciiTheme="minorHAnsi" w:hAnsiTheme="minorHAnsi" w:cstheme="minorHAnsi"/>
                <w:color w:val="000000"/>
                <w:sz w:val="20"/>
                <w:szCs w:val="27"/>
              </w:rPr>
              <w:t xml:space="preserve">· Education Endowment Foundation - T&amp;L Toolkit </w:t>
            </w:r>
            <w:r w:rsidRPr="0069062C">
              <w:rPr>
                <w:rFonts w:asciiTheme="minorHAnsi" w:hAnsiTheme="minorHAnsi" w:cstheme="minorHAnsi"/>
                <w:color w:val="000000"/>
                <w:sz w:val="20"/>
                <w:szCs w:val="20"/>
              </w:rPr>
              <w:t>- One to One Tuition</w:t>
            </w:r>
          </w:p>
          <w:p w:rsidRPr="0069062C" w:rsidR="001C7742" w:rsidP="001C7742" w:rsidRDefault="001C7742" w14:paraId="4F6CD71E" w14:textId="77777777">
            <w:pPr>
              <w:pStyle w:val="TableRowCentered"/>
              <w:ind w:left="0"/>
              <w:jc w:val="left"/>
              <w:rPr>
                <w:rFonts w:asciiTheme="minorHAnsi" w:hAnsiTheme="minorHAnsi" w:cstheme="minorHAnsi"/>
                <w:color w:val="auto"/>
                <w:sz w:val="20"/>
                <w:shd w:val="clear" w:color="auto" w:fill="FFFFFF"/>
              </w:rPr>
            </w:pPr>
          </w:p>
        </w:tc>
        <w:tc>
          <w:tcPr>
            <w:tcW w:w="155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69062C" w:rsidR="001C7742" w:rsidP="001C7742" w:rsidRDefault="00307F7F" w14:paraId="1D856EA5" w14:textId="07A29D5A">
            <w:pPr>
              <w:pStyle w:val="TableHeader"/>
              <w:jc w:val="left"/>
              <w:rPr>
                <w:rFonts w:asciiTheme="minorHAnsi" w:hAnsiTheme="minorHAnsi" w:cstheme="minorHAnsi"/>
                <w:sz w:val="20"/>
              </w:rPr>
            </w:pPr>
            <w:r>
              <w:rPr>
                <w:rFonts w:asciiTheme="minorHAnsi" w:hAnsiTheme="minorHAnsi" w:cstheme="minorHAnsi"/>
                <w:sz w:val="20"/>
              </w:rPr>
              <w:t xml:space="preserve">1, </w:t>
            </w:r>
            <w:r w:rsidRPr="0069062C" w:rsidR="001C7742">
              <w:rPr>
                <w:rFonts w:asciiTheme="minorHAnsi" w:hAnsiTheme="minorHAnsi" w:cstheme="minorHAnsi"/>
                <w:sz w:val="20"/>
              </w:rPr>
              <w:t xml:space="preserve">2, </w:t>
            </w:r>
            <w:r>
              <w:rPr>
                <w:rFonts w:asciiTheme="minorHAnsi" w:hAnsiTheme="minorHAnsi" w:cstheme="minorHAnsi"/>
                <w:sz w:val="20"/>
              </w:rPr>
              <w:t xml:space="preserve">3, </w:t>
            </w:r>
            <w:r w:rsidRPr="0069062C" w:rsidR="001C7742">
              <w:rPr>
                <w:rFonts w:asciiTheme="minorHAnsi" w:hAnsiTheme="minorHAnsi" w:cstheme="minorHAnsi"/>
                <w:sz w:val="20"/>
              </w:rPr>
              <w:t>4,</w:t>
            </w:r>
          </w:p>
        </w:tc>
      </w:tr>
      <w:tr w:rsidRPr="0069062C" w:rsidR="00307764" w:rsidTr="00506A5E" w14:paraId="0B4CE372" w14:textId="77777777">
        <w:tc>
          <w:tcPr>
            <w:tcW w:w="283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69062C" w:rsidR="00307764" w:rsidP="001C7742" w:rsidRDefault="004B6079" w14:paraId="2563088C" w14:textId="17F1B944">
            <w:pPr>
              <w:pStyle w:val="TableRow"/>
              <w:rPr>
                <w:rFonts w:asciiTheme="minorHAnsi" w:hAnsiTheme="minorHAnsi" w:cstheme="minorHAnsi"/>
                <w:b/>
                <w:bCs/>
                <w:sz w:val="20"/>
                <w:szCs w:val="20"/>
              </w:rPr>
            </w:pPr>
            <w:r>
              <w:rPr>
                <w:rFonts w:asciiTheme="minorHAnsi" w:hAnsiTheme="minorHAnsi" w:cstheme="minorHAnsi"/>
                <w:b/>
                <w:bCs/>
                <w:sz w:val="20"/>
                <w:szCs w:val="20"/>
              </w:rPr>
              <w:t>Investment in SHINE interventions to target gaps in learning from years 1-6</w:t>
            </w:r>
            <w:r w:rsidR="00000D10">
              <w:rPr>
                <w:rFonts w:asciiTheme="minorHAnsi" w:hAnsiTheme="minorHAnsi" w:cstheme="minorHAnsi"/>
                <w:b/>
                <w:bCs/>
                <w:sz w:val="20"/>
                <w:szCs w:val="20"/>
              </w:rPr>
              <w:t xml:space="preserve"> used alongside standardised testing</w:t>
            </w:r>
          </w:p>
        </w:tc>
        <w:tc>
          <w:tcPr>
            <w:tcW w:w="510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307764" w:rsidP="001C7742" w:rsidRDefault="004B6079" w14:paraId="0E6A14B3" w14:textId="79A7BFA6">
            <w:pPr>
              <w:suppressAutoHyphens w:val="0"/>
              <w:autoSpaceDN/>
              <w:spacing w:before="100" w:beforeAutospacing="1" w:after="100" w:afterAutospacing="1" w:line="240" w:lineRule="auto"/>
              <w:rPr>
                <w:rFonts w:asciiTheme="minorHAnsi" w:hAnsiTheme="minorHAnsi" w:cstheme="minorHAnsi"/>
                <w:color w:val="000000"/>
                <w:sz w:val="20"/>
                <w:szCs w:val="27"/>
              </w:rPr>
            </w:pPr>
            <w:r>
              <w:rPr>
                <w:rFonts w:asciiTheme="minorHAnsi" w:hAnsiTheme="minorHAnsi" w:cstheme="minorHAnsi"/>
                <w:color w:val="000000"/>
                <w:sz w:val="20"/>
                <w:szCs w:val="27"/>
              </w:rPr>
              <w:t xml:space="preserve">Targeted deployment of teaching assistants where they are trained to deliver interventions to small groups, has a higher impact compared to everyday classroom deployment. </w:t>
            </w:r>
          </w:p>
          <w:p w:rsidRPr="0069062C" w:rsidR="004B6079" w:rsidP="001C7742" w:rsidRDefault="004B6079" w14:paraId="634BAFA9" w14:textId="03CB9279">
            <w:pPr>
              <w:suppressAutoHyphens w:val="0"/>
              <w:autoSpaceDN/>
              <w:spacing w:before="100" w:beforeAutospacing="1" w:after="100" w:afterAutospacing="1" w:line="240" w:lineRule="auto"/>
              <w:rPr>
                <w:rFonts w:asciiTheme="minorHAnsi" w:hAnsiTheme="minorHAnsi" w:cstheme="minorHAnsi"/>
                <w:color w:val="000000"/>
                <w:sz w:val="20"/>
                <w:szCs w:val="27"/>
              </w:rPr>
            </w:pPr>
            <w:r>
              <w:rPr>
                <w:rFonts w:asciiTheme="minorHAnsi" w:hAnsiTheme="minorHAnsi" w:cstheme="minorHAnsi"/>
                <w:color w:val="000000"/>
                <w:sz w:val="20"/>
                <w:szCs w:val="27"/>
              </w:rPr>
              <w:t>EEF TA interventions</w:t>
            </w:r>
          </w:p>
        </w:tc>
        <w:tc>
          <w:tcPr>
            <w:tcW w:w="155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307764" w:rsidP="001C7742" w:rsidRDefault="004B6079" w14:paraId="699EC733" w14:textId="7462B163">
            <w:pPr>
              <w:pStyle w:val="TableHeader"/>
              <w:jc w:val="left"/>
              <w:rPr>
                <w:rFonts w:asciiTheme="minorHAnsi" w:hAnsiTheme="minorHAnsi" w:cstheme="minorHAnsi"/>
                <w:sz w:val="20"/>
              </w:rPr>
            </w:pPr>
            <w:r>
              <w:rPr>
                <w:rFonts w:asciiTheme="minorHAnsi" w:hAnsiTheme="minorHAnsi" w:cstheme="minorHAnsi"/>
                <w:sz w:val="20"/>
              </w:rPr>
              <w:t>1, 2, 3, 4</w:t>
            </w:r>
          </w:p>
        </w:tc>
      </w:tr>
    </w:tbl>
    <w:p w:rsidRPr="0069062C" w:rsidR="001C7742" w:rsidP="001C7742" w:rsidRDefault="001C7742" w14:paraId="7CCD3830" w14:textId="77777777">
      <w:pPr>
        <w:spacing w:line="240" w:lineRule="auto"/>
        <w:rPr>
          <w:rFonts w:asciiTheme="minorHAnsi" w:hAnsiTheme="minorHAnsi" w:cstheme="minorHAnsi"/>
          <w:b/>
          <w:color w:val="104F75"/>
          <w:sz w:val="28"/>
          <w:szCs w:val="28"/>
        </w:rPr>
      </w:pPr>
      <w:r w:rsidRPr="0069062C">
        <w:rPr>
          <w:rFonts w:asciiTheme="minorHAnsi" w:hAnsiTheme="minorHAnsi" w:cstheme="minorHAnsi"/>
          <w:b/>
          <w:color w:val="104F75"/>
          <w:sz w:val="28"/>
          <w:szCs w:val="28"/>
        </w:rPr>
        <w:t>Wider strategies (for example, related to attendance, behaviour, wellbeing)</w:t>
      </w:r>
    </w:p>
    <w:p w:rsidRPr="0069062C" w:rsidR="001C7742" w:rsidP="001C7742" w:rsidRDefault="001C7742" w14:paraId="67F17748" w14:textId="000CF02A">
      <w:pPr>
        <w:spacing w:before="240" w:after="120" w:line="240" w:lineRule="auto"/>
        <w:rPr>
          <w:rFonts w:asciiTheme="minorHAnsi" w:hAnsiTheme="minorHAnsi" w:cstheme="minorHAnsi"/>
        </w:rPr>
      </w:pPr>
      <w:r w:rsidRPr="0069062C">
        <w:rPr>
          <w:rFonts w:asciiTheme="minorHAnsi" w:hAnsiTheme="minorHAnsi" w:cstheme="minorHAnsi"/>
        </w:rPr>
        <w:t>Budgeted cost</w:t>
      </w:r>
      <w:r w:rsidR="00307764">
        <w:rPr>
          <w:rFonts w:asciiTheme="minorHAnsi" w:hAnsiTheme="minorHAnsi" w:cstheme="minorHAnsi"/>
        </w:rPr>
        <w:t>: £</w:t>
      </w:r>
      <w:r w:rsidR="004C0C38">
        <w:rPr>
          <w:rFonts w:asciiTheme="minorHAnsi" w:hAnsiTheme="minorHAnsi" w:cstheme="minorHAnsi"/>
        </w:rPr>
        <w:t>63, 630</w:t>
      </w:r>
    </w:p>
    <w:tbl>
      <w:tblPr>
        <w:tblStyle w:val="TableGrid"/>
        <w:tblW w:w="0" w:type="auto"/>
        <w:tblLook w:val="04A0" w:firstRow="1" w:lastRow="0" w:firstColumn="1" w:lastColumn="0" w:noHBand="0" w:noVBand="1"/>
      </w:tblPr>
      <w:tblGrid>
        <w:gridCol w:w="2931"/>
        <w:gridCol w:w="3639"/>
        <w:gridCol w:w="2916"/>
      </w:tblGrid>
      <w:tr w:rsidR="001C7742" w:rsidTr="001C7742" w14:paraId="6295C3BE" w14:textId="77777777">
        <w:tc>
          <w:tcPr>
            <w:tcW w:w="3162" w:type="dxa"/>
            <w:shd w:val="clear" w:color="auto" w:fill="DBE5F1" w:themeFill="accent1" w:themeFillTint="33"/>
          </w:tcPr>
          <w:p w:rsidRPr="001C7742" w:rsidR="001C7742" w:rsidP="007D7FEE" w:rsidRDefault="001C7742" w14:paraId="7AF7D2F0" w14:textId="28179F19">
            <w:pPr>
              <w:spacing w:before="240" w:after="0" w:line="240" w:lineRule="auto"/>
              <w:rPr>
                <w:rFonts w:asciiTheme="minorHAnsi" w:hAnsiTheme="minorHAnsi" w:cstheme="minorHAnsi"/>
                <w:b/>
                <w:bCs/>
                <w:color w:val="auto"/>
              </w:rPr>
            </w:pPr>
            <w:r w:rsidRPr="001C7742">
              <w:rPr>
                <w:rFonts w:asciiTheme="minorHAnsi" w:hAnsiTheme="minorHAnsi" w:cstheme="minorHAnsi"/>
                <w:b/>
                <w:bCs/>
                <w:color w:val="auto"/>
              </w:rPr>
              <w:t>Activity</w:t>
            </w:r>
          </w:p>
        </w:tc>
        <w:tc>
          <w:tcPr>
            <w:tcW w:w="3162" w:type="dxa"/>
            <w:shd w:val="clear" w:color="auto" w:fill="DBE5F1" w:themeFill="accent1" w:themeFillTint="33"/>
          </w:tcPr>
          <w:p w:rsidRPr="001C7742" w:rsidR="001C7742" w:rsidP="007D7FEE" w:rsidRDefault="001C7742" w14:paraId="10644883" w14:textId="5D48E11D">
            <w:pPr>
              <w:spacing w:before="240" w:after="0" w:line="240" w:lineRule="auto"/>
              <w:rPr>
                <w:rFonts w:asciiTheme="minorHAnsi" w:hAnsiTheme="minorHAnsi" w:cstheme="minorHAnsi"/>
                <w:b/>
                <w:bCs/>
                <w:color w:val="auto"/>
              </w:rPr>
            </w:pPr>
            <w:r w:rsidRPr="001C7742">
              <w:rPr>
                <w:rFonts w:asciiTheme="minorHAnsi" w:hAnsiTheme="minorHAnsi" w:cstheme="minorHAnsi"/>
                <w:b/>
                <w:bCs/>
                <w:color w:val="auto"/>
              </w:rPr>
              <w:t>Evidence that supports this approach</w:t>
            </w:r>
          </w:p>
        </w:tc>
        <w:tc>
          <w:tcPr>
            <w:tcW w:w="3162" w:type="dxa"/>
            <w:shd w:val="clear" w:color="auto" w:fill="DBE5F1" w:themeFill="accent1" w:themeFillTint="33"/>
          </w:tcPr>
          <w:p w:rsidRPr="001C7742" w:rsidR="001C7742" w:rsidP="007D7FEE" w:rsidRDefault="001C7742" w14:paraId="723E7EDC" w14:textId="6D56B772">
            <w:pPr>
              <w:spacing w:before="240" w:after="0" w:line="240" w:lineRule="auto"/>
              <w:rPr>
                <w:rFonts w:asciiTheme="minorHAnsi" w:hAnsiTheme="minorHAnsi" w:cstheme="minorHAnsi"/>
                <w:b/>
                <w:bCs/>
                <w:color w:val="auto"/>
              </w:rPr>
            </w:pPr>
            <w:r w:rsidRPr="001C7742">
              <w:rPr>
                <w:rFonts w:asciiTheme="minorHAnsi" w:hAnsiTheme="minorHAnsi" w:cstheme="minorHAnsi"/>
                <w:b/>
                <w:bCs/>
                <w:color w:val="auto"/>
              </w:rPr>
              <w:t>Challenge number(s) addressed</w:t>
            </w:r>
          </w:p>
        </w:tc>
      </w:tr>
      <w:tr w:rsidR="001C7742" w:rsidTr="001C7742" w14:paraId="27CB1FE8" w14:textId="77777777">
        <w:tc>
          <w:tcPr>
            <w:tcW w:w="3162" w:type="dxa"/>
          </w:tcPr>
          <w:p w:rsidRPr="0069062C" w:rsidR="001C7742" w:rsidP="001C7742" w:rsidRDefault="001C7742" w14:paraId="57A53877" w14:textId="77777777">
            <w:pPr>
              <w:pStyle w:val="TableRow"/>
              <w:rPr>
                <w:rFonts w:asciiTheme="minorHAnsi" w:hAnsiTheme="minorHAnsi" w:cstheme="minorHAnsi"/>
                <w:b/>
                <w:sz w:val="20"/>
                <w:szCs w:val="20"/>
              </w:rPr>
            </w:pPr>
            <w:r w:rsidRPr="0069062C">
              <w:rPr>
                <w:rFonts w:asciiTheme="minorHAnsi" w:hAnsiTheme="minorHAnsi" w:cstheme="minorHAnsi"/>
                <w:b/>
                <w:sz w:val="20"/>
                <w:szCs w:val="20"/>
              </w:rPr>
              <w:t xml:space="preserve">ELSA provision daily </w:t>
            </w:r>
          </w:p>
          <w:p w:rsidRPr="00C72DA9" w:rsidR="00307F7F" w:rsidP="00C72DA9" w:rsidRDefault="00307F7F" w14:paraId="1822F97D" w14:textId="0CF72ED9">
            <w:pPr>
              <w:pStyle w:val="TableRow"/>
              <w:ind w:left="0"/>
              <w:rPr>
                <w:rFonts w:asciiTheme="minorHAnsi" w:hAnsiTheme="minorHAnsi" w:cstheme="minorHAnsi"/>
                <w:b/>
                <w:sz w:val="20"/>
                <w:szCs w:val="20"/>
              </w:rPr>
            </w:pPr>
          </w:p>
          <w:p w:rsidR="001C7742" w:rsidP="001C7742" w:rsidRDefault="001C7742" w14:paraId="268339C0" w14:textId="51AB0604">
            <w:pPr>
              <w:spacing w:before="240" w:after="0" w:line="240" w:lineRule="auto"/>
              <w:rPr>
                <w:rFonts w:asciiTheme="minorHAnsi" w:hAnsiTheme="minorHAnsi" w:cstheme="minorHAnsi"/>
                <w:b/>
                <w:bCs/>
                <w:color w:val="104F75"/>
                <w:sz w:val="28"/>
                <w:szCs w:val="28"/>
              </w:rPr>
            </w:pPr>
          </w:p>
        </w:tc>
        <w:tc>
          <w:tcPr>
            <w:tcW w:w="3162" w:type="dxa"/>
          </w:tcPr>
          <w:p w:rsidRPr="0069062C" w:rsidR="001C7742" w:rsidP="001C7742" w:rsidRDefault="001C7742" w14:paraId="2BE7D0C2" w14:textId="77777777">
            <w:pPr>
              <w:pStyle w:val="TableRowCentered"/>
              <w:jc w:val="left"/>
              <w:rPr>
                <w:rFonts w:asciiTheme="minorHAnsi" w:hAnsiTheme="minorHAnsi" w:cstheme="minorHAnsi"/>
                <w:color w:val="000000"/>
                <w:sz w:val="20"/>
                <w:szCs w:val="27"/>
              </w:rPr>
            </w:pPr>
            <w:r w:rsidRPr="0069062C">
              <w:rPr>
                <w:rFonts w:asciiTheme="minorHAnsi" w:hAnsiTheme="minorHAnsi" w:cstheme="minorHAnsi"/>
                <w:sz w:val="20"/>
              </w:rPr>
              <w:t>Social and emotional learning approaches have a positive impact, on average, of 4 months’ additional progress in academic outcomes over the course of an academic year.</w:t>
            </w:r>
            <w:r w:rsidRPr="0069062C">
              <w:rPr>
                <w:rFonts w:asciiTheme="minorHAnsi" w:hAnsiTheme="minorHAnsi" w:cstheme="minorHAnsi"/>
                <w:color w:val="000000"/>
                <w:sz w:val="20"/>
                <w:szCs w:val="27"/>
              </w:rPr>
              <w:t xml:space="preserve"> Evidence suggests that children from disadvantaged backgrounds have, on average, weaker SEL skills at all ages than their more affluent peers. These skills are likely to influence a range of outcomes for pupils: lower SEL skills are linked with poorer mental health and lower academic attainment. SEL needs </w:t>
            </w:r>
            <w:r w:rsidRPr="0069062C">
              <w:rPr>
                <w:rFonts w:asciiTheme="minorHAnsi" w:hAnsiTheme="minorHAnsi" w:cstheme="minorHAnsi"/>
                <w:color w:val="000000"/>
                <w:sz w:val="20"/>
                <w:szCs w:val="27"/>
              </w:rPr>
              <w:lastRenderedPageBreak/>
              <w:t>will be based on a variety of factors that may not correspond to academic progress and should be carefully monitored. ·</w:t>
            </w:r>
          </w:p>
          <w:p w:rsidR="001C7742" w:rsidP="001C7742" w:rsidRDefault="001C7742" w14:paraId="134B398B" w14:textId="77407C2A">
            <w:pPr>
              <w:spacing w:before="240" w:after="0" w:line="240" w:lineRule="auto"/>
              <w:rPr>
                <w:rFonts w:asciiTheme="minorHAnsi" w:hAnsiTheme="minorHAnsi" w:cstheme="minorHAnsi"/>
                <w:b/>
                <w:bCs/>
                <w:color w:val="104F75"/>
                <w:sz w:val="28"/>
                <w:szCs w:val="28"/>
              </w:rPr>
            </w:pPr>
            <w:r w:rsidRPr="0069062C">
              <w:rPr>
                <w:rFonts w:asciiTheme="minorHAnsi" w:hAnsiTheme="minorHAnsi" w:cstheme="minorHAnsi"/>
                <w:color w:val="000000"/>
                <w:sz w:val="20"/>
                <w:szCs w:val="27"/>
              </w:rPr>
              <w:t xml:space="preserve"> Education Endowment Foundation - T&amp;L Toolkit - Social and Emotional Learning</w:t>
            </w:r>
          </w:p>
        </w:tc>
        <w:tc>
          <w:tcPr>
            <w:tcW w:w="3162" w:type="dxa"/>
          </w:tcPr>
          <w:p w:rsidR="001C7742" w:rsidP="001C7742" w:rsidRDefault="00307F7F" w14:paraId="47EB4537" w14:textId="068C5BD1">
            <w:pPr>
              <w:spacing w:before="240" w:after="0" w:line="240" w:lineRule="auto"/>
              <w:rPr>
                <w:rFonts w:asciiTheme="minorHAnsi" w:hAnsiTheme="minorHAnsi" w:cstheme="minorHAnsi"/>
                <w:b/>
                <w:bCs/>
                <w:color w:val="104F75"/>
                <w:sz w:val="28"/>
                <w:szCs w:val="28"/>
              </w:rPr>
            </w:pPr>
            <w:r>
              <w:rPr>
                <w:rFonts w:asciiTheme="minorHAnsi" w:hAnsiTheme="minorHAnsi" w:cstheme="minorHAnsi"/>
                <w:sz w:val="20"/>
              </w:rPr>
              <w:lastRenderedPageBreak/>
              <w:t>7</w:t>
            </w:r>
            <w:r w:rsidRPr="0069062C" w:rsidR="001C7742">
              <w:rPr>
                <w:rFonts w:asciiTheme="minorHAnsi" w:hAnsiTheme="minorHAnsi" w:cstheme="minorHAnsi"/>
                <w:sz w:val="20"/>
              </w:rPr>
              <w:t xml:space="preserve"> </w:t>
            </w:r>
          </w:p>
        </w:tc>
      </w:tr>
      <w:tr w:rsidR="00000D10" w:rsidTr="001C7742" w14:paraId="5E91E035" w14:textId="77777777">
        <w:tc>
          <w:tcPr>
            <w:tcW w:w="3162" w:type="dxa"/>
          </w:tcPr>
          <w:p w:rsidRPr="0069062C" w:rsidR="00000D10" w:rsidP="001C7742" w:rsidRDefault="00000D10" w14:paraId="1C59ACBF" w14:textId="4BCE7CE6">
            <w:pPr>
              <w:pStyle w:val="TableRow"/>
              <w:rPr>
                <w:rFonts w:asciiTheme="minorHAnsi" w:hAnsiTheme="minorHAnsi" w:cstheme="minorHAnsi"/>
                <w:b/>
                <w:sz w:val="20"/>
                <w:szCs w:val="20"/>
              </w:rPr>
            </w:pPr>
            <w:r>
              <w:rPr>
                <w:rFonts w:asciiTheme="minorHAnsi" w:hAnsiTheme="minorHAnsi" w:cstheme="minorHAnsi"/>
                <w:b/>
                <w:sz w:val="20"/>
                <w:szCs w:val="20"/>
              </w:rPr>
              <w:t>Trauma Informed Schools (TIS)</w:t>
            </w:r>
            <w:r w:rsidR="00E966D9">
              <w:rPr>
                <w:rFonts w:asciiTheme="minorHAnsi" w:hAnsiTheme="minorHAnsi" w:cstheme="minorHAnsi"/>
                <w:b/>
                <w:sz w:val="20"/>
                <w:szCs w:val="20"/>
              </w:rPr>
              <w:t xml:space="preserve"> Practitioner to support children who score highly on Adverse Childhood Experiences (ACEs)</w:t>
            </w:r>
          </w:p>
        </w:tc>
        <w:tc>
          <w:tcPr>
            <w:tcW w:w="3162" w:type="dxa"/>
          </w:tcPr>
          <w:p w:rsidR="00000D10" w:rsidP="001C7742" w:rsidRDefault="00E966D9" w14:paraId="1A10A7DE" w14:textId="411E22FA">
            <w:pPr>
              <w:spacing w:before="240" w:after="0" w:line="240" w:lineRule="auto"/>
              <w:rPr>
                <w:rFonts w:asciiTheme="minorHAnsi" w:hAnsiTheme="minorHAnsi" w:cstheme="minorHAnsi"/>
                <w:sz w:val="20"/>
              </w:rPr>
            </w:pPr>
            <w:r>
              <w:rPr>
                <w:rFonts w:asciiTheme="minorHAnsi" w:hAnsiTheme="minorHAnsi" w:cstheme="minorHAnsi"/>
                <w:sz w:val="20"/>
              </w:rPr>
              <w:t xml:space="preserve">Multiple scientific studies have confirmed the severe impact of multiples adverse childhood experiences (ACEs) on children and young people. In schools, these children can often display behavioural and relational issues. </w:t>
            </w:r>
          </w:p>
          <w:p w:rsidR="009F488B" w:rsidP="001C7742" w:rsidRDefault="009F488B" w14:paraId="3C30B5C0" w14:textId="24269DBA">
            <w:pPr>
              <w:spacing w:before="240" w:after="0" w:line="240" w:lineRule="auto"/>
              <w:rPr>
                <w:rFonts w:asciiTheme="minorHAnsi" w:hAnsiTheme="minorHAnsi" w:cstheme="minorHAnsi"/>
                <w:sz w:val="20"/>
              </w:rPr>
            </w:pPr>
            <w:r>
              <w:rPr>
                <w:rFonts w:asciiTheme="minorHAnsi" w:hAnsiTheme="minorHAnsi" w:cstheme="minorHAnsi"/>
                <w:sz w:val="20"/>
              </w:rPr>
              <w:t xml:space="preserve">Data collected over the last 7 years has identified that trauma informed practice can improve staff and student well-being, learner engagement, attainment and attendance. </w:t>
            </w:r>
          </w:p>
          <w:p w:rsidR="00E966D9" w:rsidP="001C7742" w:rsidRDefault="00E966D9" w14:paraId="28BF16A0" w14:textId="50D2E56D">
            <w:pPr>
              <w:spacing w:before="240" w:after="0" w:line="240" w:lineRule="auto"/>
              <w:rPr>
                <w:rFonts w:asciiTheme="minorHAnsi" w:hAnsiTheme="minorHAnsi" w:cstheme="minorHAnsi"/>
                <w:sz w:val="20"/>
              </w:rPr>
            </w:pPr>
            <w:hyperlink w:history="1" r:id="rId15">
              <w:r w:rsidRPr="00E966D9">
                <w:rPr>
                  <w:rStyle w:val="Hyperlink"/>
                  <w:rFonts w:asciiTheme="minorHAnsi" w:hAnsiTheme="minorHAnsi" w:cstheme="minorHAnsi"/>
                  <w:sz w:val="20"/>
                </w:rPr>
                <w:t>https://youthendowmentfund.org.uk/wp-content/uploads/2023/10/TISUK-Trial-protocol-October-2023.pdf</w:t>
              </w:r>
            </w:hyperlink>
          </w:p>
          <w:p w:rsidRPr="0069062C" w:rsidR="00E966D9" w:rsidP="001C7742" w:rsidRDefault="00E966D9" w14:paraId="3744D528" w14:textId="5CADFEB1">
            <w:pPr>
              <w:spacing w:before="240" w:after="0" w:line="240" w:lineRule="auto"/>
              <w:rPr>
                <w:rFonts w:asciiTheme="minorHAnsi" w:hAnsiTheme="minorHAnsi" w:cstheme="minorHAnsi"/>
                <w:sz w:val="20"/>
              </w:rPr>
            </w:pPr>
          </w:p>
        </w:tc>
        <w:tc>
          <w:tcPr>
            <w:tcW w:w="3162" w:type="dxa"/>
          </w:tcPr>
          <w:p w:rsidR="00000D10" w:rsidP="001C7742" w:rsidRDefault="004C0C38" w14:paraId="66B23B17" w14:textId="598C9E07">
            <w:pPr>
              <w:spacing w:before="240" w:after="0" w:line="240" w:lineRule="auto"/>
              <w:rPr>
                <w:rFonts w:asciiTheme="minorHAnsi" w:hAnsiTheme="minorHAnsi" w:cstheme="minorHAnsi"/>
                <w:sz w:val="20"/>
              </w:rPr>
            </w:pPr>
            <w:r>
              <w:rPr>
                <w:rFonts w:asciiTheme="minorHAnsi" w:hAnsiTheme="minorHAnsi" w:cstheme="minorHAnsi"/>
                <w:sz w:val="20"/>
              </w:rPr>
              <w:t>7</w:t>
            </w:r>
          </w:p>
        </w:tc>
      </w:tr>
      <w:tr w:rsidR="001C7742" w:rsidTr="001C7742" w14:paraId="7919033B" w14:textId="77777777">
        <w:tc>
          <w:tcPr>
            <w:tcW w:w="3162" w:type="dxa"/>
          </w:tcPr>
          <w:p w:rsidRPr="0069062C" w:rsidR="001C7742" w:rsidP="001C7742" w:rsidRDefault="001C7742" w14:paraId="0C2021B2" w14:textId="77777777">
            <w:pPr>
              <w:pStyle w:val="TableRow"/>
              <w:rPr>
                <w:rFonts w:asciiTheme="minorHAnsi" w:hAnsiTheme="minorHAnsi" w:cstheme="minorHAnsi"/>
                <w:b/>
                <w:sz w:val="20"/>
                <w:szCs w:val="20"/>
              </w:rPr>
            </w:pPr>
            <w:r w:rsidRPr="0069062C">
              <w:rPr>
                <w:rFonts w:asciiTheme="minorHAnsi" w:hAnsiTheme="minorHAnsi" w:cstheme="minorHAnsi"/>
                <w:b/>
                <w:sz w:val="20"/>
                <w:szCs w:val="20"/>
              </w:rPr>
              <w:t xml:space="preserve">Breakfast and After school club provision available to support parents with punctuality and attendance </w:t>
            </w:r>
          </w:p>
          <w:p w:rsidR="001C7742" w:rsidP="00307F7F" w:rsidRDefault="001C7742" w14:paraId="3693C15A" w14:textId="77777777">
            <w:pPr>
              <w:pStyle w:val="TableRow"/>
              <w:ind w:left="0"/>
              <w:rPr>
                <w:rFonts w:asciiTheme="minorHAnsi" w:hAnsiTheme="minorHAnsi" w:cstheme="minorHAnsi"/>
                <w:b/>
                <w:bCs/>
                <w:color w:val="104F75"/>
                <w:sz w:val="28"/>
                <w:szCs w:val="28"/>
              </w:rPr>
            </w:pPr>
          </w:p>
        </w:tc>
        <w:tc>
          <w:tcPr>
            <w:tcW w:w="3162" w:type="dxa"/>
          </w:tcPr>
          <w:p w:rsidR="001C7742" w:rsidP="001C7742" w:rsidRDefault="001C7742" w14:paraId="5D6D6AC4" w14:textId="2B5F94F6">
            <w:pPr>
              <w:spacing w:before="240" w:after="0" w:line="240" w:lineRule="auto"/>
              <w:rPr>
                <w:rFonts w:asciiTheme="minorHAnsi" w:hAnsiTheme="minorHAnsi" w:cstheme="minorHAnsi"/>
                <w:b/>
                <w:bCs/>
                <w:color w:val="104F75"/>
                <w:sz w:val="28"/>
                <w:szCs w:val="28"/>
              </w:rPr>
            </w:pPr>
            <w:r w:rsidRPr="0069062C">
              <w:rPr>
                <w:rFonts w:asciiTheme="minorHAnsi" w:hAnsiTheme="minorHAnsi" w:cstheme="minorHAnsi"/>
                <w:sz w:val="20"/>
              </w:rPr>
              <w:t xml:space="preserve">EEF- Addressing the most significant non-academic barriers to success – attendance, behaviour and social and emotional support Attendance is one of the most significant non-academic barriers to success. </w:t>
            </w:r>
          </w:p>
        </w:tc>
        <w:tc>
          <w:tcPr>
            <w:tcW w:w="3162" w:type="dxa"/>
          </w:tcPr>
          <w:p w:rsidR="001C7742" w:rsidP="001C7742" w:rsidRDefault="00307F7F" w14:paraId="49A5CF92" w14:textId="3F02F19F">
            <w:pPr>
              <w:spacing w:before="240" w:after="0" w:line="240" w:lineRule="auto"/>
              <w:rPr>
                <w:rFonts w:asciiTheme="minorHAnsi" w:hAnsiTheme="minorHAnsi" w:cstheme="minorHAnsi"/>
                <w:b/>
                <w:bCs/>
                <w:color w:val="104F75"/>
                <w:sz w:val="28"/>
                <w:szCs w:val="28"/>
              </w:rPr>
            </w:pPr>
            <w:r>
              <w:rPr>
                <w:rFonts w:asciiTheme="minorHAnsi" w:hAnsiTheme="minorHAnsi" w:cstheme="minorHAnsi"/>
                <w:sz w:val="20"/>
              </w:rPr>
              <w:t>6, 7</w:t>
            </w:r>
          </w:p>
        </w:tc>
      </w:tr>
      <w:tr w:rsidR="001C7742" w:rsidTr="001C7742" w14:paraId="195A3899" w14:textId="77777777">
        <w:tc>
          <w:tcPr>
            <w:tcW w:w="3162" w:type="dxa"/>
          </w:tcPr>
          <w:p w:rsidRPr="00C72DA9" w:rsidR="001C7742" w:rsidP="00C72DA9" w:rsidRDefault="001C7742" w14:paraId="4F9DDD8D" w14:textId="2F7D0BC0">
            <w:pPr>
              <w:pStyle w:val="TableRow"/>
              <w:rPr>
                <w:rFonts w:asciiTheme="minorHAnsi" w:hAnsiTheme="minorHAnsi" w:cstheme="minorHAnsi"/>
                <w:b/>
                <w:sz w:val="20"/>
                <w:szCs w:val="20"/>
              </w:rPr>
            </w:pPr>
            <w:r w:rsidRPr="0069062C">
              <w:rPr>
                <w:rFonts w:asciiTheme="minorHAnsi" w:hAnsiTheme="minorHAnsi" w:cstheme="minorHAnsi"/>
                <w:b/>
                <w:sz w:val="20"/>
                <w:szCs w:val="20"/>
              </w:rPr>
              <w:t xml:space="preserve">School contribution to residentials and class visits </w:t>
            </w:r>
          </w:p>
        </w:tc>
        <w:tc>
          <w:tcPr>
            <w:tcW w:w="3162" w:type="dxa"/>
          </w:tcPr>
          <w:p w:rsidR="001C7742" w:rsidP="001C7742" w:rsidRDefault="001C7742" w14:paraId="76495272" w14:textId="0303476F">
            <w:pPr>
              <w:spacing w:before="240" w:after="0" w:line="240" w:lineRule="auto"/>
              <w:rPr>
                <w:rFonts w:asciiTheme="minorHAnsi" w:hAnsiTheme="minorHAnsi" w:cstheme="minorHAnsi"/>
                <w:b/>
                <w:bCs/>
                <w:color w:val="104F75"/>
                <w:sz w:val="28"/>
                <w:szCs w:val="28"/>
              </w:rPr>
            </w:pPr>
            <w:r w:rsidRPr="0069062C">
              <w:rPr>
                <w:rFonts w:asciiTheme="minorHAnsi" w:hAnsiTheme="minorHAnsi" w:cstheme="minorHAnsi"/>
                <w:sz w:val="20"/>
              </w:rPr>
              <w:t xml:space="preserve">Outdoor Adventure Learning might provide opportunities for disadvantaged pupils to participate in activities that they otherwise might not be able to access. Through participation in these challenging physical and emotional activities, outdoor adventure learning interventions can support pupils to develop non-cognitive skills such as resilience, self-confidence and motivation. </w:t>
            </w:r>
          </w:p>
        </w:tc>
        <w:tc>
          <w:tcPr>
            <w:tcW w:w="3162" w:type="dxa"/>
          </w:tcPr>
          <w:p w:rsidR="001C7742" w:rsidP="001C7742" w:rsidRDefault="001C7742" w14:paraId="75ECD2A7" w14:textId="17D1AD0E">
            <w:pPr>
              <w:spacing w:before="240" w:after="0" w:line="240" w:lineRule="auto"/>
              <w:rPr>
                <w:rFonts w:asciiTheme="minorHAnsi" w:hAnsiTheme="minorHAnsi" w:cstheme="minorHAnsi"/>
                <w:b/>
                <w:bCs/>
                <w:color w:val="104F75"/>
                <w:sz w:val="28"/>
                <w:szCs w:val="28"/>
              </w:rPr>
            </w:pPr>
            <w:r w:rsidRPr="0069062C">
              <w:rPr>
                <w:rFonts w:asciiTheme="minorHAnsi" w:hAnsiTheme="minorHAnsi" w:cstheme="minorHAnsi"/>
                <w:sz w:val="20"/>
              </w:rPr>
              <w:t>5</w:t>
            </w:r>
          </w:p>
        </w:tc>
      </w:tr>
      <w:tr w:rsidR="001C7742" w:rsidTr="001C7742" w14:paraId="0D388611" w14:textId="77777777">
        <w:tc>
          <w:tcPr>
            <w:tcW w:w="3162" w:type="dxa"/>
          </w:tcPr>
          <w:p w:rsidRPr="0069062C" w:rsidR="001C7742" w:rsidP="001C7742" w:rsidRDefault="001C7742" w14:paraId="4C7BEC74" w14:textId="705A3126">
            <w:pPr>
              <w:pStyle w:val="TableRow"/>
              <w:rPr>
                <w:rFonts w:asciiTheme="minorHAnsi" w:hAnsiTheme="minorHAnsi" w:cstheme="minorHAnsi"/>
                <w:b/>
                <w:sz w:val="20"/>
                <w:szCs w:val="20"/>
              </w:rPr>
            </w:pPr>
            <w:r w:rsidRPr="0069062C">
              <w:rPr>
                <w:rFonts w:asciiTheme="minorHAnsi" w:hAnsiTheme="minorHAnsi" w:cstheme="minorHAnsi"/>
                <w:b/>
                <w:sz w:val="20"/>
                <w:szCs w:val="20"/>
              </w:rPr>
              <w:t xml:space="preserve">Family </w:t>
            </w:r>
            <w:r w:rsidR="0039556D">
              <w:rPr>
                <w:rFonts w:asciiTheme="minorHAnsi" w:hAnsiTheme="minorHAnsi" w:cstheme="minorHAnsi"/>
                <w:b/>
                <w:sz w:val="20"/>
                <w:szCs w:val="20"/>
              </w:rPr>
              <w:t>Support Worker</w:t>
            </w:r>
            <w:r w:rsidRPr="0069062C">
              <w:rPr>
                <w:rFonts w:asciiTheme="minorHAnsi" w:hAnsiTheme="minorHAnsi" w:cstheme="minorHAnsi"/>
                <w:b/>
                <w:sz w:val="20"/>
                <w:szCs w:val="20"/>
              </w:rPr>
              <w:t xml:space="preserve"> </w:t>
            </w:r>
          </w:p>
          <w:p w:rsidRPr="0069062C" w:rsidR="001C7742" w:rsidP="00307F7F" w:rsidRDefault="001C7742" w14:paraId="6B857152" w14:textId="61E8BE10">
            <w:pPr>
              <w:pStyle w:val="TableRow"/>
              <w:ind w:left="0"/>
              <w:rPr>
                <w:rFonts w:asciiTheme="minorHAnsi" w:hAnsiTheme="minorHAnsi" w:cstheme="minorHAnsi"/>
                <w:b/>
                <w:sz w:val="20"/>
                <w:szCs w:val="20"/>
              </w:rPr>
            </w:pPr>
          </w:p>
        </w:tc>
        <w:tc>
          <w:tcPr>
            <w:tcW w:w="3162" w:type="dxa"/>
          </w:tcPr>
          <w:p w:rsidRPr="0069062C" w:rsidR="001C7742" w:rsidP="001C7742" w:rsidRDefault="001C7742" w14:paraId="7959587D" w14:textId="0FC8D1BF">
            <w:pPr>
              <w:spacing w:before="240" w:after="0" w:line="240" w:lineRule="auto"/>
              <w:rPr>
                <w:rFonts w:asciiTheme="minorHAnsi" w:hAnsiTheme="minorHAnsi" w:cstheme="minorHAnsi"/>
                <w:sz w:val="20"/>
              </w:rPr>
            </w:pPr>
            <w:r w:rsidRPr="0069062C">
              <w:rPr>
                <w:rFonts w:asciiTheme="minorHAnsi" w:hAnsiTheme="minorHAnsi" w:cstheme="minorHAnsi"/>
                <w:color w:val="auto"/>
                <w:sz w:val="20"/>
                <w:shd w:val="clear" w:color="auto" w:fill="FFFFFF"/>
              </w:rPr>
              <w:t>Parents play a crucial role in supporting their children’s learning, and levels of parental engagement are consistently associated with better academic outcomes. EEF suggests that effective parental engagement can lead to learning gains of +3 months over the course of a year. </w:t>
            </w:r>
          </w:p>
        </w:tc>
        <w:tc>
          <w:tcPr>
            <w:tcW w:w="3162" w:type="dxa"/>
          </w:tcPr>
          <w:p w:rsidRPr="0069062C" w:rsidR="001C7742" w:rsidP="001C7742" w:rsidRDefault="00307F7F" w14:paraId="73A49D6E" w14:textId="42AFE801">
            <w:pPr>
              <w:spacing w:before="240" w:after="0" w:line="240" w:lineRule="auto"/>
              <w:rPr>
                <w:rFonts w:asciiTheme="minorHAnsi" w:hAnsiTheme="minorHAnsi" w:cstheme="minorHAnsi"/>
                <w:sz w:val="20"/>
              </w:rPr>
            </w:pPr>
            <w:r>
              <w:rPr>
                <w:rFonts w:asciiTheme="minorHAnsi" w:hAnsiTheme="minorHAnsi" w:cstheme="minorHAnsi"/>
                <w:sz w:val="20"/>
              </w:rPr>
              <w:t>4, 6</w:t>
            </w:r>
            <w:r w:rsidRPr="0069062C" w:rsidR="001C7742">
              <w:rPr>
                <w:rFonts w:asciiTheme="minorHAnsi" w:hAnsiTheme="minorHAnsi" w:cstheme="minorHAnsi"/>
                <w:sz w:val="20"/>
              </w:rPr>
              <w:t>, 7</w:t>
            </w:r>
          </w:p>
        </w:tc>
      </w:tr>
      <w:tr w:rsidR="00BA6929" w:rsidTr="001C7742" w14:paraId="0EB3592D" w14:textId="77777777">
        <w:tc>
          <w:tcPr>
            <w:tcW w:w="3162" w:type="dxa"/>
          </w:tcPr>
          <w:p w:rsidRPr="0069062C" w:rsidR="00BA6929" w:rsidP="001C7742" w:rsidRDefault="00BA6929" w14:paraId="32E8C91E" w14:textId="57AAB4FF">
            <w:pPr>
              <w:pStyle w:val="TableRow"/>
              <w:rPr>
                <w:rFonts w:asciiTheme="minorHAnsi" w:hAnsiTheme="minorHAnsi" w:cstheme="minorHAnsi"/>
                <w:b/>
                <w:sz w:val="20"/>
                <w:szCs w:val="20"/>
              </w:rPr>
            </w:pPr>
            <w:r>
              <w:rPr>
                <w:rFonts w:asciiTheme="minorHAnsi" w:hAnsiTheme="minorHAnsi" w:cstheme="minorHAnsi"/>
                <w:b/>
                <w:sz w:val="20"/>
                <w:szCs w:val="20"/>
              </w:rPr>
              <w:t xml:space="preserve">Attendance Officer and use of a Graduated Response </w:t>
            </w:r>
            <w:r w:rsidR="005778CD">
              <w:rPr>
                <w:rFonts w:asciiTheme="minorHAnsi" w:hAnsiTheme="minorHAnsi" w:cstheme="minorHAnsi"/>
                <w:b/>
                <w:sz w:val="20"/>
                <w:szCs w:val="20"/>
              </w:rPr>
              <w:t xml:space="preserve">to attendance </w:t>
            </w:r>
          </w:p>
        </w:tc>
        <w:tc>
          <w:tcPr>
            <w:tcW w:w="3162" w:type="dxa"/>
          </w:tcPr>
          <w:p w:rsidR="00BA6929" w:rsidP="001C7742" w:rsidRDefault="005778CD" w14:paraId="1382D747" w14:textId="77777777">
            <w:pPr>
              <w:spacing w:before="240" w:after="0" w:line="240" w:lineRule="auto"/>
              <w:rPr>
                <w:rFonts w:asciiTheme="minorHAnsi" w:hAnsiTheme="minorHAnsi" w:cstheme="minorHAnsi"/>
                <w:color w:val="auto"/>
                <w:sz w:val="20"/>
                <w:shd w:val="clear" w:color="auto" w:fill="FFFFFF"/>
              </w:rPr>
            </w:pPr>
            <w:r>
              <w:rPr>
                <w:rFonts w:asciiTheme="minorHAnsi" w:hAnsiTheme="minorHAnsi" w:cstheme="minorHAnsi"/>
                <w:color w:val="auto"/>
                <w:sz w:val="20"/>
                <w:shd w:val="clear" w:color="auto" w:fill="FFFFFF"/>
              </w:rPr>
              <w:t xml:space="preserve">The Department for Education identifies that attendance has a direct correlation with attainment throughout a child’s school life. </w:t>
            </w:r>
          </w:p>
          <w:p w:rsidRPr="0069062C" w:rsidR="005778CD" w:rsidP="001C7742" w:rsidRDefault="005778CD" w14:paraId="277859B1" w14:textId="750D1F9E">
            <w:pPr>
              <w:spacing w:before="240" w:after="0" w:line="240" w:lineRule="auto"/>
              <w:rPr>
                <w:rFonts w:asciiTheme="minorHAnsi" w:hAnsiTheme="minorHAnsi" w:cstheme="minorHAnsi"/>
                <w:color w:val="auto"/>
                <w:sz w:val="20"/>
                <w:shd w:val="clear" w:color="auto" w:fill="FFFFFF"/>
              </w:rPr>
            </w:pPr>
          </w:p>
        </w:tc>
        <w:tc>
          <w:tcPr>
            <w:tcW w:w="3162" w:type="dxa"/>
          </w:tcPr>
          <w:p w:rsidR="00BA6929" w:rsidP="001C7742" w:rsidRDefault="005778CD" w14:paraId="4F15B451" w14:textId="288E4C92">
            <w:pPr>
              <w:spacing w:before="240" w:after="0" w:line="240" w:lineRule="auto"/>
              <w:rPr>
                <w:rFonts w:asciiTheme="minorHAnsi" w:hAnsiTheme="minorHAnsi" w:cstheme="minorHAnsi"/>
                <w:sz w:val="20"/>
              </w:rPr>
            </w:pPr>
            <w:r>
              <w:rPr>
                <w:rFonts w:asciiTheme="minorHAnsi" w:hAnsiTheme="minorHAnsi" w:cstheme="minorHAnsi"/>
                <w:sz w:val="20"/>
              </w:rPr>
              <w:lastRenderedPageBreak/>
              <w:t>6</w:t>
            </w:r>
          </w:p>
        </w:tc>
      </w:tr>
      <w:tr w:rsidR="00B14F7B" w:rsidTr="001C7742" w14:paraId="3BEF213D" w14:textId="77777777">
        <w:tc>
          <w:tcPr>
            <w:tcW w:w="3162" w:type="dxa"/>
          </w:tcPr>
          <w:p w:rsidRPr="00B14F7B" w:rsidR="00B14F7B" w:rsidP="001C7742" w:rsidRDefault="00B14F7B" w14:paraId="0EECA728" w14:textId="5C37F50A">
            <w:pPr>
              <w:pStyle w:val="TableRow"/>
              <w:rPr>
                <w:rFonts w:asciiTheme="minorHAnsi" w:hAnsiTheme="minorHAnsi" w:cstheme="minorHAnsi"/>
                <w:b/>
                <w:sz w:val="20"/>
                <w:szCs w:val="20"/>
              </w:rPr>
            </w:pPr>
            <w:r>
              <w:rPr>
                <w:rFonts w:asciiTheme="minorHAnsi" w:hAnsiTheme="minorHAnsi" w:cstheme="minorHAnsi"/>
                <w:b/>
                <w:sz w:val="20"/>
                <w:szCs w:val="20"/>
              </w:rPr>
              <w:t>Bursary places offered for music tuition</w:t>
            </w:r>
          </w:p>
        </w:tc>
        <w:tc>
          <w:tcPr>
            <w:tcW w:w="3162" w:type="dxa"/>
          </w:tcPr>
          <w:p w:rsidR="00B14F7B" w:rsidP="001C7742" w:rsidRDefault="007B7DB5" w14:paraId="27D5590A" w14:textId="57718C3E">
            <w:pPr>
              <w:spacing w:before="240" w:after="0" w:line="240" w:lineRule="auto"/>
              <w:rPr>
                <w:rFonts w:asciiTheme="minorHAnsi" w:hAnsiTheme="minorHAnsi" w:cstheme="minorHAnsi"/>
                <w:color w:val="auto"/>
                <w:sz w:val="20"/>
                <w:shd w:val="clear" w:color="auto" w:fill="FFFFFF"/>
              </w:rPr>
            </w:pPr>
            <w:r>
              <w:rPr>
                <w:rFonts w:asciiTheme="minorHAnsi" w:hAnsiTheme="minorHAnsi" w:cstheme="minorHAnsi"/>
                <w:color w:val="auto"/>
                <w:sz w:val="20"/>
                <w:shd w:val="clear" w:color="auto" w:fill="FFFFFF"/>
              </w:rPr>
              <w:t>M</w:t>
            </w:r>
            <w:r w:rsidRPr="007B7DB5">
              <w:rPr>
                <w:rFonts w:asciiTheme="minorHAnsi" w:hAnsiTheme="minorHAnsi" w:cstheme="minorHAnsi"/>
                <w:color w:val="auto"/>
                <w:sz w:val="20"/>
                <w:shd w:val="clear" w:color="auto" w:fill="FFFFFF"/>
              </w:rPr>
              <w:t>usic plays a key role in brain development. This is because it helps with the nurturing of language, motor skills, emotional intelligence and collaboration skills.</w:t>
            </w:r>
          </w:p>
        </w:tc>
        <w:tc>
          <w:tcPr>
            <w:tcW w:w="3162" w:type="dxa"/>
          </w:tcPr>
          <w:p w:rsidR="00B14F7B" w:rsidP="001C7742" w:rsidRDefault="007B7DB5" w14:paraId="3EC58E41" w14:textId="45D7B0C1">
            <w:pPr>
              <w:spacing w:before="240" w:after="0" w:line="240" w:lineRule="auto"/>
              <w:rPr>
                <w:rFonts w:asciiTheme="minorHAnsi" w:hAnsiTheme="minorHAnsi" w:cstheme="minorHAnsi"/>
                <w:sz w:val="20"/>
              </w:rPr>
            </w:pPr>
            <w:r>
              <w:rPr>
                <w:rFonts w:asciiTheme="minorHAnsi" w:hAnsiTheme="minorHAnsi" w:cstheme="minorHAnsi"/>
                <w:sz w:val="20"/>
              </w:rPr>
              <w:t>5, 7</w:t>
            </w:r>
          </w:p>
        </w:tc>
      </w:tr>
    </w:tbl>
    <w:p w:rsidRPr="0069062C" w:rsidR="00E66558" w:rsidP="007D7FEE" w:rsidRDefault="00E66558" w14:paraId="2A7D5540" w14:textId="77777777">
      <w:pPr>
        <w:spacing w:before="240" w:after="0" w:line="240" w:lineRule="auto"/>
        <w:rPr>
          <w:rFonts w:asciiTheme="minorHAnsi" w:hAnsiTheme="minorHAnsi" w:cstheme="minorHAnsi"/>
          <w:b/>
          <w:bCs/>
          <w:color w:val="104F75"/>
          <w:sz w:val="28"/>
          <w:szCs w:val="28"/>
        </w:rPr>
      </w:pPr>
    </w:p>
    <w:p w:rsidRPr="0069062C" w:rsidR="00622249" w:rsidP="00622249" w:rsidRDefault="009D71E8" w14:paraId="1E19E6FE" w14:textId="64AAB636">
      <w:pPr>
        <w:spacing w:line="240" w:lineRule="auto"/>
        <w:rPr>
          <w:rFonts w:asciiTheme="minorHAnsi" w:hAnsiTheme="minorHAnsi" w:cstheme="minorHAnsi"/>
          <w:i/>
          <w:iCs/>
          <w:color w:val="104F75"/>
          <w:sz w:val="28"/>
          <w:szCs w:val="28"/>
        </w:rPr>
      </w:pPr>
      <w:r w:rsidRPr="0069062C">
        <w:rPr>
          <w:rFonts w:asciiTheme="minorHAnsi" w:hAnsiTheme="minorHAnsi" w:cstheme="minorHAnsi"/>
          <w:b/>
          <w:bCs/>
          <w:color w:val="104F75"/>
          <w:sz w:val="28"/>
          <w:szCs w:val="28"/>
        </w:rPr>
        <w:t>Total budgeted cost: £</w:t>
      </w:r>
      <w:r w:rsidR="004C0C38">
        <w:rPr>
          <w:rFonts w:asciiTheme="minorHAnsi" w:hAnsiTheme="minorHAnsi" w:cstheme="minorHAnsi"/>
          <w:b/>
          <w:bCs/>
          <w:color w:val="104F75"/>
          <w:sz w:val="28"/>
          <w:szCs w:val="28"/>
        </w:rPr>
        <w:t>254, 520</w:t>
      </w:r>
    </w:p>
    <w:p w:rsidRPr="0069062C" w:rsidR="00E66558" w:rsidP="00622249" w:rsidRDefault="009D71E8" w14:paraId="2A7D5542" w14:textId="5A8AE902">
      <w:pPr>
        <w:spacing w:line="240" w:lineRule="auto"/>
        <w:rPr>
          <w:rFonts w:asciiTheme="minorHAnsi" w:hAnsiTheme="minorHAnsi" w:cstheme="minorHAnsi"/>
        </w:rPr>
      </w:pPr>
      <w:r w:rsidRPr="0069062C">
        <w:rPr>
          <w:rFonts w:asciiTheme="minorHAnsi" w:hAnsiTheme="minorHAnsi" w:cstheme="minorHAnsi"/>
        </w:rPr>
        <w:t>Part B: Review of outcomes in the previous academic year</w:t>
      </w:r>
    </w:p>
    <w:p w:rsidRPr="0069062C" w:rsidR="00E66558" w:rsidP="007D7FEE" w:rsidRDefault="009D71E8" w14:paraId="2A7D5543" w14:textId="77777777">
      <w:pPr>
        <w:pStyle w:val="Heading2"/>
        <w:rPr>
          <w:rFonts w:asciiTheme="minorHAnsi" w:hAnsiTheme="minorHAnsi" w:cstheme="minorHAnsi"/>
        </w:rPr>
      </w:pPr>
      <w:r w:rsidRPr="0069062C">
        <w:rPr>
          <w:rFonts w:asciiTheme="minorHAnsi" w:hAnsiTheme="minorHAnsi" w:cstheme="minorHAnsi"/>
        </w:rPr>
        <w:t>Pupil premium strategy outcomes</w:t>
      </w:r>
    </w:p>
    <w:p w:rsidRPr="0069062C" w:rsidR="00307F7F" w:rsidP="00307F7F" w:rsidRDefault="00307F7F" w14:paraId="00680F39" w14:textId="4764DE92">
      <w:pPr>
        <w:spacing w:line="240" w:lineRule="auto"/>
        <w:rPr>
          <w:rFonts w:asciiTheme="minorHAnsi" w:hAnsiTheme="minorHAnsi" w:cstheme="minorHAnsi"/>
        </w:rPr>
      </w:pPr>
      <w:r w:rsidRPr="0069062C">
        <w:rPr>
          <w:rFonts w:asciiTheme="minorHAnsi" w:hAnsiTheme="minorHAnsi" w:cstheme="minorHAnsi"/>
        </w:rPr>
        <w:t xml:space="preserve">This details the impact that our pupil Premium activity had on pupils in the </w:t>
      </w:r>
      <w:r w:rsidR="0039556D">
        <w:rPr>
          <w:rFonts w:asciiTheme="minorHAnsi" w:hAnsiTheme="minorHAnsi" w:cstheme="minorHAnsi"/>
        </w:rPr>
        <w:t>202</w:t>
      </w:r>
      <w:r w:rsidR="004C0C38">
        <w:rPr>
          <w:rFonts w:asciiTheme="minorHAnsi" w:hAnsiTheme="minorHAnsi" w:cstheme="minorHAnsi"/>
        </w:rPr>
        <w:t>4</w:t>
      </w:r>
      <w:r w:rsidR="0039556D">
        <w:rPr>
          <w:rFonts w:asciiTheme="minorHAnsi" w:hAnsiTheme="minorHAnsi" w:cstheme="minorHAnsi"/>
        </w:rPr>
        <w:t>-202</w:t>
      </w:r>
      <w:r w:rsidR="004C0C38">
        <w:rPr>
          <w:rFonts w:asciiTheme="minorHAnsi" w:hAnsiTheme="minorHAnsi" w:cstheme="minorHAnsi"/>
        </w:rPr>
        <w:t>5</w:t>
      </w:r>
      <w:r>
        <w:rPr>
          <w:rFonts w:asciiTheme="minorHAnsi" w:hAnsiTheme="minorHAnsi" w:cstheme="minorHAnsi"/>
        </w:rPr>
        <w:t xml:space="preserve"> </w:t>
      </w:r>
      <w:r w:rsidRPr="0069062C">
        <w:rPr>
          <w:rFonts w:asciiTheme="minorHAnsi" w:hAnsiTheme="minorHAnsi" w:cstheme="minorHAnsi"/>
        </w:rPr>
        <w:t xml:space="preserve">academic year. </w:t>
      </w:r>
    </w:p>
    <w:p w:rsidR="008D1EA9" w:rsidP="00B93A11" w:rsidRDefault="008C5587" w14:paraId="1D1D3312" w14:textId="54D4B1BF">
      <w:pPr>
        <w:pStyle w:val="ListParagraph"/>
        <w:numPr>
          <w:ilvl w:val="0"/>
          <w:numId w:val="40"/>
        </w:numPr>
        <w:spacing w:line="240" w:lineRule="auto"/>
        <w:rPr>
          <w:rFonts w:asciiTheme="minorHAnsi" w:hAnsiTheme="minorHAnsi" w:cstheme="minorHAnsi"/>
        </w:rPr>
      </w:pPr>
      <w:r>
        <w:rPr>
          <w:rFonts w:asciiTheme="minorHAnsi" w:hAnsiTheme="minorHAnsi" w:cstheme="minorHAnsi"/>
        </w:rPr>
        <w:t xml:space="preserve">End of KS2 data for </w:t>
      </w:r>
      <w:r w:rsidR="0039556D">
        <w:rPr>
          <w:rFonts w:asciiTheme="minorHAnsi" w:hAnsiTheme="minorHAnsi" w:cstheme="minorHAnsi"/>
        </w:rPr>
        <w:t>2</w:t>
      </w:r>
      <w:r w:rsidR="004C0C38">
        <w:rPr>
          <w:rFonts w:asciiTheme="minorHAnsi" w:hAnsiTheme="minorHAnsi" w:cstheme="minorHAnsi"/>
        </w:rPr>
        <w:t>4</w:t>
      </w:r>
      <w:r w:rsidR="0039556D">
        <w:rPr>
          <w:rFonts w:asciiTheme="minorHAnsi" w:hAnsiTheme="minorHAnsi" w:cstheme="minorHAnsi"/>
        </w:rPr>
        <w:t>-2</w:t>
      </w:r>
      <w:r w:rsidR="004C0C38">
        <w:rPr>
          <w:rFonts w:asciiTheme="minorHAnsi" w:hAnsiTheme="minorHAnsi" w:cstheme="minorHAnsi"/>
        </w:rPr>
        <w:t>5</w:t>
      </w:r>
      <w:r>
        <w:rPr>
          <w:rFonts w:asciiTheme="minorHAnsi" w:hAnsiTheme="minorHAnsi" w:cstheme="minorHAnsi"/>
        </w:rPr>
        <w:t xml:space="preserve"> shows </w:t>
      </w:r>
      <w:proofErr w:type="spellStart"/>
      <w:r>
        <w:rPr>
          <w:rFonts w:asciiTheme="minorHAnsi" w:hAnsiTheme="minorHAnsi" w:cstheme="minorHAnsi"/>
        </w:rPr>
        <w:t>CEfPP</w:t>
      </w:r>
      <w:proofErr w:type="spellEnd"/>
      <w:r w:rsidR="0039556D">
        <w:rPr>
          <w:rFonts w:asciiTheme="minorHAnsi" w:hAnsiTheme="minorHAnsi" w:cstheme="minorHAnsi"/>
        </w:rPr>
        <w:t xml:space="preserve"> not only</w:t>
      </w:r>
      <w:r>
        <w:rPr>
          <w:rFonts w:asciiTheme="minorHAnsi" w:hAnsiTheme="minorHAnsi" w:cstheme="minorHAnsi"/>
        </w:rPr>
        <w:t xml:space="preserve"> outperform national averages in all areas</w:t>
      </w:r>
      <w:r w:rsidR="0039556D">
        <w:rPr>
          <w:rFonts w:asciiTheme="minorHAnsi" w:hAnsiTheme="minorHAnsi" w:cstheme="minorHAnsi"/>
        </w:rPr>
        <w:t>, but they outperform national other data</w:t>
      </w:r>
      <w:r>
        <w:rPr>
          <w:rFonts w:asciiTheme="minorHAnsi" w:hAnsiTheme="minorHAnsi" w:cstheme="minorHAnsi"/>
        </w:rPr>
        <w:t>: reading, writing, maths, SPAG</w:t>
      </w:r>
      <w:r w:rsidR="0039556D">
        <w:rPr>
          <w:rFonts w:asciiTheme="minorHAnsi" w:hAnsiTheme="minorHAnsi" w:cstheme="minorHAnsi"/>
        </w:rPr>
        <w:t xml:space="preserve"> </w:t>
      </w:r>
    </w:p>
    <w:p w:rsidR="00A158F0" w:rsidP="00B93A11" w:rsidRDefault="00A158F0" w14:paraId="7DCD20A2" w14:textId="2A2C0A9B">
      <w:pPr>
        <w:pStyle w:val="ListParagraph"/>
        <w:numPr>
          <w:ilvl w:val="0"/>
          <w:numId w:val="40"/>
        </w:numPr>
        <w:spacing w:line="240" w:lineRule="auto"/>
        <w:rPr>
          <w:rFonts w:asciiTheme="minorHAnsi" w:hAnsiTheme="minorHAnsi" w:cstheme="minorHAnsi"/>
        </w:rPr>
      </w:pPr>
      <w:r>
        <w:rPr>
          <w:rFonts w:asciiTheme="minorHAnsi" w:hAnsiTheme="minorHAnsi" w:cstheme="minorHAnsi"/>
        </w:rPr>
        <w:t>Year 1 PSC 7</w:t>
      </w:r>
      <w:r w:rsidR="00793A18">
        <w:rPr>
          <w:rFonts w:asciiTheme="minorHAnsi" w:hAnsiTheme="minorHAnsi" w:cstheme="minorHAnsi"/>
        </w:rPr>
        <w:t xml:space="preserve">9% - </w:t>
      </w:r>
      <w:r>
        <w:rPr>
          <w:rFonts w:asciiTheme="minorHAnsi" w:hAnsiTheme="minorHAnsi" w:cstheme="minorHAnsi"/>
        </w:rPr>
        <w:t>improvements year on year and continuing to close the gap to national data</w:t>
      </w:r>
    </w:p>
    <w:p w:rsidR="00A158F0" w:rsidP="00A158F0" w:rsidRDefault="008C5587" w14:paraId="0497FA90" w14:textId="305F3109">
      <w:pPr>
        <w:pStyle w:val="ListParagraph"/>
        <w:numPr>
          <w:ilvl w:val="0"/>
          <w:numId w:val="40"/>
        </w:numPr>
        <w:spacing w:line="240" w:lineRule="auto"/>
        <w:rPr>
          <w:rFonts w:asciiTheme="minorHAnsi" w:hAnsiTheme="minorHAnsi" w:cstheme="minorHAnsi"/>
        </w:rPr>
      </w:pPr>
      <w:r>
        <w:rPr>
          <w:rFonts w:asciiTheme="minorHAnsi" w:hAnsiTheme="minorHAnsi" w:cstheme="minorHAnsi"/>
        </w:rPr>
        <w:t xml:space="preserve">KS1 </w:t>
      </w:r>
      <w:r w:rsidR="00A158F0">
        <w:rPr>
          <w:rFonts w:asciiTheme="minorHAnsi" w:hAnsiTheme="minorHAnsi" w:cstheme="minorHAnsi"/>
        </w:rPr>
        <w:t>data positive and continues to close the gap to national data</w:t>
      </w:r>
    </w:p>
    <w:p w:rsidR="008C5587" w:rsidP="00A158F0" w:rsidRDefault="008C5587" w14:paraId="06FD56DD" w14:textId="4EE8F2EC">
      <w:pPr>
        <w:pStyle w:val="ListParagraph"/>
        <w:numPr>
          <w:ilvl w:val="0"/>
          <w:numId w:val="40"/>
        </w:numPr>
        <w:spacing w:line="240" w:lineRule="auto"/>
        <w:rPr>
          <w:rFonts w:asciiTheme="minorHAnsi" w:hAnsiTheme="minorHAnsi" w:cstheme="minorHAnsi"/>
        </w:rPr>
      </w:pPr>
      <w:r w:rsidRPr="00A158F0">
        <w:rPr>
          <w:rFonts w:asciiTheme="minorHAnsi" w:hAnsiTheme="minorHAnsi" w:cstheme="minorHAnsi"/>
        </w:rPr>
        <w:t xml:space="preserve">Persistent absence is improving with strategies put into place. Overall attendance for </w:t>
      </w:r>
      <w:proofErr w:type="spellStart"/>
      <w:r w:rsidRPr="00A158F0">
        <w:rPr>
          <w:rFonts w:asciiTheme="minorHAnsi" w:hAnsiTheme="minorHAnsi" w:cstheme="minorHAnsi"/>
        </w:rPr>
        <w:t>CEfPP</w:t>
      </w:r>
      <w:proofErr w:type="spellEnd"/>
      <w:r w:rsidRPr="00A158F0">
        <w:rPr>
          <w:rFonts w:asciiTheme="minorHAnsi" w:hAnsiTheme="minorHAnsi" w:cstheme="minorHAnsi"/>
        </w:rPr>
        <w:t xml:space="preserve"> 92.41%</w:t>
      </w:r>
      <w:r w:rsidR="00AD7F2C">
        <w:rPr>
          <w:rFonts w:asciiTheme="minorHAnsi" w:hAnsiTheme="minorHAnsi" w:cstheme="minorHAnsi"/>
        </w:rPr>
        <w:t xml:space="preserve"> - in line with national percentages</w:t>
      </w:r>
    </w:p>
    <w:p w:rsidRPr="00A158F0" w:rsidR="00793A18" w:rsidP="00A158F0" w:rsidRDefault="00793A18" w14:paraId="59BC1A9B" w14:textId="7B4F7532">
      <w:pPr>
        <w:pStyle w:val="ListParagraph"/>
        <w:numPr>
          <w:ilvl w:val="0"/>
          <w:numId w:val="40"/>
        </w:numPr>
        <w:spacing w:line="240" w:lineRule="auto"/>
        <w:rPr>
          <w:rFonts w:asciiTheme="minorHAnsi" w:hAnsiTheme="minorHAnsi" w:cstheme="minorHAnsi"/>
        </w:rPr>
      </w:pPr>
      <w:r>
        <w:rPr>
          <w:rFonts w:asciiTheme="minorHAnsi" w:hAnsiTheme="minorHAnsi" w:cstheme="minorHAnsi"/>
        </w:rPr>
        <w:t xml:space="preserve">EYFS data closing the gap to national </w:t>
      </w:r>
    </w:p>
    <w:p w:rsidRPr="0069062C" w:rsidR="00E66558" w:rsidP="007D7FEE" w:rsidRDefault="009D71E8" w14:paraId="2A7D5548" w14:textId="06191DDE">
      <w:pPr>
        <w:pStyle w:val="Heading2"/>
        <w:spacing w:before="600"/>
        <w:rPr>
          <w:rFonts w:asciiTheme="minorHAnsi" w:hAnsiTheme="minorHAnsi" w:cstheme="minorHAnsi"/>
        </w:rPr>
      </w:pPr>
      <w:r w:rsidRPr="0069062C">
        <w:rPr>
          <w:rFonts w:asciiTheme="minorHAnsi" w:hAnsiTheme="minorHAnsi" w:cstheme="minorHAnsi"/>
        </w:rPr>
        <w:t>Externally provided programmes</w:t>
      </w:r>
    </w:p>
    <w:p w:rsidRPr="0069062C" w:rsidR="00E66558" w:rsidP="007D7FEE" w:rsidRDefault="009D71E8" w14:paraId="2A7D5549" w14:textId="77777777">
      <w:pPr>
        <w:spacing w:line="240" w:lineRule="auto"/>
        <w:rPr>
          <w:rFonts w:asciiTheme="minorHAnsi" w:hAnsiTheme="minorHAnsi" w:cstheme="minorHAnsi"/>
          <w:i/>
          <w:iCs/>
        </w:rPr>
      </w:pPr>
      <w:r w:rsidRPr="0069062C">
        <w:rPr>
          <w:rFonts w:asciiTheme="minorHAnsi" w:hAnsiTheme="minorHAnsi" w:cstheme="minorHAnsi"/>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Pr="0069062C" w:rsidR="00E66558" w14:paraId="2A7D554C" w14:textId="77777777">
        <w:tc>
          <w:tcPr>
            <w:tcW w:w="4815"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Pr="0069062C" w:rsidR="00E66558" w:rsidP="007D7FEE" w:rsidRDefault="009D71E8" w14:paraId="2A7D554A" w14:textId="77777777">
            <w:pPr>
              <w:pStyle w:val="TableHeader"/>
              <w:jc w:val="left"/>
              <w:rPr>
                <w:rFonts w:asciiTheme="minorHAnsi" w:hAnsiTheme="minorHAnsi" w:cstheme="minorHAnsi"/>
              </w:rPr>
            </w:pPr>
            <w:r w:rsidRPr="0069062C">
              <w:rPr>
                <w:rFonts w:asciiTheme="minorHAnsi" w:hAnsiTheme="minorHAnsi" w:cstheme="minorHAnsi"/>
              </w:rPr>
              <w:t>Programme</w:t>
            </w:r>
          </w:p>
        </w:tc>
        <w:tc>
          <w:tcPr>
            <w:tcW w:w="4671"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Pr="0069062C" w:rsidR="00E66558" w:rsidP="007D7FEE" w:rsidRDefault="009D71E8" w14:paraId="2A7D554B" w14:textId="77777777">
            <w:pPr>
              <w:pStyle w:val="TableHeader"/>
              <w:jc w:val="left"/>
              <w:rPr>
                <w:rFonts w:asciiTheme="minorHAnsi" w:hAnsiTheme="minorHAnsi" w:cstheme="minorHAnsi"/>
              </w:rPr>
            </w:pPr>
            <w:r w:rsidRPr="0069062C">
              <w:rPr>
                <w:rFonts w:asciiTheme="minorHAnsi" w:hAnsiTheme="minorHAnsi" w:cstheme="minorHAnsi"/>
              </w:rPr>
              <w:t>Provider</w:t>
            </w:r>
          </w:p>
        </w:tc>
      </w:tr>
      <w:tr w:rsidRPr="0069062C" w:rsidR="002359F0" w14:paraId="2A7D5552" w14:textId="77777777">
        <w:tc>
          <w:tcPr>
            <w:tcW w:w="481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69062C" w:rsidR="002359F0" w:rsidP="002359F0" w:rsidRDefault="002359F0" w14:paraId="2A7D5550" w14:textId="7882BE29">
            <w:pPr>
              <w:pStyle w:val="TableRow"/>
              <w:rPr>
                <w:rFonts w:asciiTheme="minorHAnsi" w:hAnsiTheme="minorHAnsi" w:cstheme="minorHAnsi"/>
              </w:rPr>
            </w:pPr>
          </w:p>
        </w:tc>
        <w:tc>
          <w:tcPr>
            <w:tcW w:w="4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69062C" w:rsidR="002359F0" w:rsidP="002359F0" w:rsidRDefault="002359F0" w14:paraId="2A7D5551" w14:textId="3337A35C">
            <w:pPr>
              <w:pStyle w:val="TableRowCentered"/>
              <w:jc w:val="left"/>
              <w:rPr>
                <w:rFonts w:asciiTheme="minorHAnsi" w:hAnsiTheme="minorHAnsi" w:cstheme="minorHAnsi"/>
              </w:rPr>
            </w:pPr>
          </w:p>
        </w:tc>
      </w:tr>
    </w:tbl>
    <w:p w:rsidRPr="0069062C" w:rsidR="00E66558" w:rsidP="007D7FEE" w:rsidRDefault="009D71E8" w14:paraId="2A7D5553" w14:textId="77777777">
      <w:pPr>
        <w:pStyle w:val="Heading2"/>
        <w:spacing w:before="600"/>
        <w:rPr>
          <w:rFonts w:asciiTheme="minorHAnsi" w:hAnsiTheme="minorHAnsi" w:cstheme="minorHAnsi"/>
        </w:rPr>
      </w:pPr>
      <w:r w:rsidRPr="0069062C">
        <w:rPr>
          <w:rFonts w:asciiTheme="minorHAnsi" w:hAnsiTheme="minorHAnsi" w:cstheme="minorHAnsi"/>
        </w:rPr>
        <w:t>Service pupil premium funding (optional)</w:t>
      </w:r>
    </w:p>
    <w:p w:rsidRPr="0069062C" w:rsidR="00E66558" w:rsidP="007D7FEE" w:rsidRDefault="009D71E8" w14:paraId="2A7D5554" w14:textId="77777777">
      <w:pPr>
        <w:spacing w:line="240" w:lineRule="auto"/>
        <w:rPr>
          <w:rFonts w:asciiTheme="minorHAnsi" w:hAnsiTheme="minorHAnsi" w:cstheme="minorHAnsi"/>
          <w:i/>
          <w:iCs/>
        </w:rPr>
      </w:pPr>
      <w:r w:rsidRPr="0069062C">
        <w:rPr>
          <w:rFonts w:asciiTheme="minorHAnsi" w:hAnsiTheme="minorHAnsi" w:cstheme="minorHAnsi"/>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Pr="0069062C" w:rsidR="00E66558" w14:paraId="2A7D5557" w14:textId="77777777">
        <w:tc>
          <w:tcPr>
            <w:tcW w:w="4815"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Pr="0069062C" w:rsidR="00E66558" w:rsidP="007D7FEE" w:rsidRDefault="009D71E8" w14:paraId="2A7D5555" w14:textId="77777777">
            <w:pPr>
              <w:pStyle w:val="TableHeader"/>
              <w:jc w:val="left"/>
              <w:rPr>
                <w:rFonts w:asciiTheme="minorHAnsi" w:hAnsiTheme="minorHAnsi" w:cstheme="minorHAnsi"/>
              </w:rPr>
            </w:pPr>
            <w:bookmarkStart w:name="_Hlk80604898" w:id="17"/>
            <w:r w:rsidRPr="0069062C">
              <w:rPr>
                <w:rFonts w:asciiTheme="minorHAnsi" w:hAnsiTheme="minorHAnsi" w:cstheme="minorHAnsi"/>
                <w:bCs/>
              </w:rPr>
              <w:t>Measure</w:t>
            </w:r>
          </w:p>
        </w:tc>
        <w:tc>
          <w:tcPr>
            <w:tcW w:w="4671"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Pr="0069062C" w:rsidR="00E66558" w:rsidP="007D7FEE" w:rsidRDefault="009D71E8" w14:paraId="2A7D5556" w14:textId="77777777">
            <w:pPr>
              <w:pStyle w:val="TableHeader"/>
              <w:jc w:val="left"/>
              <w:rPr>
                <w:rFonts w:asciiTheme="minorHAnsi" w:hAnsiTheme="minorHAnsi" w:cstheme="minorHAnsi"/>
              </w:rPr>
            </w:pPr>
            <w:r w:rsidRPr="0069062C">
              <w:rPr>
                <w:rFonts w:asciiTheme="minorHAnsi" w:hAnsiTheme="minorHAnsi" w:cstheme="minorHAnsi"/>
                <w:bCs/>
              </w:rPr>
              <w:t xml:space="preserve">Details </w:t>
            </w:r>
          </w:p>
        </w:tc>
      </w:tr>
      <w:tr w:rsidRPr="0069062C" w:rsidR="00E66558" w14:paraId="2A7D555A" w14:textId="77777777">
        <w:tc>
          <w:tcPr>
            <w:tcW w:w="481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69062C" w:rsidR="00E66558" w:rsidP="007D7FEE" w:rsidRDefault="009D71E8" w14:paraId="2A7D5558" w14:textId="77777777">
            <w:pPr>
              <w:pStyle w:val="TableRow"/>
              <w:rPr>
                <w:rFonts w:asciiTheme="minorHAnsi" w:hAnsiTheme="minorHAnsi" w:cstheme="minorHAnsi"/>
              </w:rPr>
            </w:pPr>
            <w:r w:rsidRPr="0069062C">
              <w:rPr>
                <w:rFonts w:asciiTheme="minorHAnsi" w:hAnsiTheme="minorHAnsi" w:cstheme="minorHAnsi"/>
                <w:color w:val="000000"/>
                <w:sz w:val="22"/>
              </w:rPr>
              <w:t>How did you spend your service pupil premium allocation last academic year?</w:t>
            </w:r>
          </w:p>
        </w:tc>
        <w:tc>
          <w:tcPr>
            <w:tcW w:w="4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69062C" w:rsidR="00E66558" w:rsidP="007D7FEE" w:rsidRDefault="002359F0" w14:paraId="2A7D5559" w14:textId="482EEFC1">
            <w:pPr>
              <w:pStyle w:val="TableRowCentered"/>
              <w:jc w:val="left"/>
              <w:rPr>
                <w:rFonts w:asciiTheme="minorHAnsi" w:hAnsiTheme="minorHAnsi" w:cstheme="minorHAnsi"/>
              </w:rPr>
            </w:pPr>
            <w:r w:rsidRPr="0069062C">
              <w:rPr>
                <w:rFonts w:asciiTheme="minorHAnsi" w:hAnsiTheme="minorHAnsi" w:cstheme="minorHAnsi"/>
              </w:rPr>
              <w:t>n/a</w:t>
            </w:r>
          </w:p>
        </w:tc>
      </w:tr>
      <w:tr w:rsidRPr="0069062C" w:rsidR="00E66558" w14:paraId="2A7D555D" w14:textId="77777777">
        <w:tc>
          <w:tcPr>
            <w:tcW w:w="481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69062C" w:rsidR="00E66558" w:rsidP="007D7FEE" w:rsidRDefault="009D71E8" w14:paraId="2A7D555B" w14:textId="77777777">
            <w:pPr>
              <w:pStyle w:val="TableRow"/>
              <w:rPr>
                <w:rFonts w:asciiTheme="minorHAnsi" w:hAnsiTheme="minorHAnsi" w:cstheme="minorHAnsi"/>
              </w:rPr>
            </w:pPr>
            <w:r w:rsidRPr="0069062C">
              <w:rPr>
                <w:rFonts w:asciiTheme="minorHAnsi" w:hAnsiTheme="minorHAnsi" w:cstheme="minorHAnsi"/>
                <w:color w:val="000000"/>
                <w:sz w:val="22"/>
              </w:rPr>
              <w:t>What was the impact of that spending on service pupil premium eligible pupils?</w:t>
            </w:r>
          </w:p>
        </w:tc>
        <w:tc>
          <w:tcPr>
            <w:tcW w:w="4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69062C" w:rsidR="00E66558" w:rsidP="002359F0" w:rsidRDefault="002359F0" w14:paraId="2A7D555C" w14:textId="3E102B6C">
            <w:pPr>
              <w:pStyle w:val="TableRowCentered"/>
              <w:ind w:left="0"/>
              <w:jc w:val="left"/>
              <w:rPr>
                <w:rFonts w:asciiTheme="minorHAnsi" w:hAnsiTheme="minorHAnsi" w:cstheme="minorHAnsi"/>
              </w:rPr>
            </w:pPr>
            <w:r w:rsidRPr="0069062C">
              <w:rPr>
                <w:rFonts w:asciiTheme="minorHAnsi" w:hAnsiTheme="minorHAnsi" w:cstheme="minorHAnsi"/>
              </w:rPr>
              <w:t xml:space="preserve">n/a </w:t>
            </w:r>
          </w:p>
        </w:tc>
      </w:tr>
      <w:bookmarkEnd w:id="14"/>
      <w:bookmarkEnd w:id="15"/>
      <w:bookmarkEnd w:id="16"/>
      <w:bookmarkEnd w:id="17"/>
    </w:tbl>
    <w:p w:rsidR="00E66558" w:rsidP="007D7FEE" w:rsidRDefault="00E66558" w14:paraId="2A7D555E" w14:textId="77777777">
      <w:pPr>
        <w:spacing w:line="240" w:lineRule="auto"/>
      </w:pPr>
    </w:p>
    <w:sectPr w:rsidR="00E66558">
      <w:headerReference w:type="default" r:id="rId16"/>
      <w:footerReference w:type="default" r:id="rId17"/>
      <w:pgSz w:w="11906" w:h="16838" w:orient="portrait"/>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B73F2" w:rsidRDefault="003B73F2" w14:paraId="4B605FAB" w14:textId="77777777">
      <w:pPr>
        <w:spacing w:after="0" w:line="240" w:lineRule="auto"/>
      </w:pPr>
      <w:r>
        <w:separator/>
      </w:r>
    </w:p>
  </w:endnote>
  <w:endnote w:type="continuationSeparator" w:id="0">
    <w:p w:rsidR="003B73F2" w:rsidRDefault="003B73F2" w14:paraId="6525AD1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14F7B" w:rsidRDefault="00B14F7B" w14:paraId="2A7D54BE" w14:textId="29C5D822">
    <w:pPr>
      <w:pStyle w:val="Footer"/>
      <w:ind w:firstLine="4513"/>
    </w:pPr>
    <w:r>
      <w:fldChar w:fldCharType="begin"/>
    </w:r>
    <w:r>
      <w:instrText xml:space="preserve"> PAGE </w:instrText>
    </w:r>
    <w:r>
      <w:fldChar w:fldCharType="separate"/>
    </w:r>
    <w:r>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B73F2" w:rsidRDefault="003B73F2" w14:paraId="68AA1D6E" w14:textId="77777777">
      <w:pPr>
        <w:spacing w:after="0" w:line="240" w:lineRule="auto"/>
      </w:pPr>
      <w:r>
        <w:separator/>
      </w:r>
    </w:p>
  </w:footnote>
  <w:footnote w:type="continuationSeparator" w:id="0">
    <w:p w:rsidR="003B73F2" w:rsidRDefault="003B73F2" w14:paraId="394E1A6B"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14F7B" w:rsidRDefault="00B14F7B" w14:paraId="2A7D54BC"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860E2"/>
    <w:multiLevelType w:val="hybridMultilevel"/>
    <w:tmpl w:val="A8DA24BA"/>
    <w:lvl w:ilvl="0" w:tplc="08090001">
      <w:start w:val="1"/>
      <w:numFmt w:val="bullet"/>
      <w:lvlText w:val=""/>
      <w:lvlJc w:val="left"/>
      <w:pPr>
        <w:ind w:left="777" w:hanging="360"/>
      </w:pPr>
      <w:rPr>
        <w:rFonts w:hint="default" w:ascii="Symbol" w:hAnsi="Symbol"/>
      </w:rPr>
    </w:lvl>
    <w:lvl w:ilvl="1" w:tplc="08090003" w:tentative="1">
      <w:start w:val="1"/>
      <w:numFmt w:val="bullet"/>
      <w:lvlText w:val="o"/>
      <w:lvlJc w:val="left"/>
      <w:pPr>
        <w:ind w:left="1497" w:hanging="360"/>
      </w:pPr>
      <w:rPr>
        <w:rFonts w:hint="default" w:ascii="Courier New" w:hAnsi="Courier New" w:cs="Courier New"/>
      </w:rPr>
    </w:lvl>
    <w:lvl w:ilvl="2" w:tplc="08090005" w:tentative="1">
      <w:start w:val="1"/>
      <w:numFmt w:val="bullet"/>
      <w:lvlText w:val=""/>
      <w:lvlJc w:val="left"/>
      <w:pPr>
        <w:ind w:left="2217" w:hanging="360"/>
      </w:pPr>
      <w:rPr>
        <w:rFonts w:hint="default" w:ascii="Wingdings" w:hAnsi="Wingdings"/>
      </w:rPr>
    </w:lvl>
    <w:lvl w:ilvl="3" w:tplc="08090001" w:tentative="1">
      <w:start w:val="1"/>
      <w:numFmt w:val="bullet"/>
      <w:lvlText w:val=""/>
      <w:lvlJc w:val="left"/>
      <w:pPr>
        <w:ind w:left="2937" w:hanging="360"/>
      </w:pPr>
      <w:rPr>
        <w:rFonts w:hint="default" w:ascii="Symbol" w:hAnsi="Symbol"/>
      </w:rPr>
    </w:lvl>
    <w:lvl w:ilvl="4" w:tplc="08090003" w:tentative="1">
      <w:start w:val="1"/>
      <w:numFmt w:val="bullet"/>
      <w:lvlText w:val="o"/>
      <w:lvlJc w:val="left"/>
      <w:pPr>
        <w:ind w:left="3657" w:hanging="360"/>
      </w:pPr>
      <w:rPr>
        <w:rFonts w:hint="default" w:ascii="Courier New" w:hAnsi="Courier New" w:cs="Courier New"/>
      </w:rPr>
    </w:lvl>
    <w:lvl w:ilvl="5" w:tplc="08090005" w:tentative="1">
      <w:start w:val="1"/>
      <w:numFmt w:val="bullet"/>
      <w:lvlText w:val=""/>
      <w:lvlJc w:val="left"/>
      <w:pPr>
        <w:ind w:left="4377" w:hanging="360"/>
      </w:pPr>
      <w:rPr>
        <w:rFonts w:hint="default" w:ascii="Wingdings" w:hAnsi="Wingdings"/>
      </w:rPr>
    </w:lvl>
    <w:lvl w:ilvl="6" w:tplc="08090001" w:tentative="1">
      <w:start w:val="1"/>
      <w:numFmt w:val="bullet"/>
      <w:lvlText w:val=""/>
      <w:lvlJc w:val="left"/>
      <w:pPr>
        <w:ind w:left="5097" w:hanging="360"/>
      </w:pPr>
      <w:rPr>
        <w:rFonts w:hint="default" w:ascii="Symbol" w:hAnsi="Symbol"/>
      </w:rPr>
    </w:lvl>
    <w:lvl w:ilvl="7" w:tplc="08090003" w:tentative="1">
      <w:start w:val="1"/>
      <w:numFmt w:val="bullet"/>
      <w:lvlText w:val="o"/>
      <w:lvlJc w:val="left"/>
      <w:pPr>
        <w:ind w:left="5817" w:hanging="360"/>
      </w:pPr>
      <w:rPr>
        <w:rFonts w:hint="default" w:ascii="Courier New" w:hAnsi="Courier New" w:cs="Courier New"/>
      </w:rPr>
    </w:lvl>
    <w:lvl w:ilvl="8" w:tplc="08090005" w:tentative="1">
      <w:start w:val="1"/>
      <w:numFmt w:val="bullet"/>
      <w:lvlText w:val=""/>
      <w:lvlJc w:val="left"/>
      <w:pPr>
        <w:ind w:left="6537" w:hanging="360"/>
      </w:pPr>
      <w:rPr>
        <w:rFonts w:hint="default" w:ascii="Wingdings" w:hAnsi="Wingdings"/>
      </w:rPr>
    </w:lvl>
  </w:abstractNum>
  <w:abstractNum w:abstractNumId="1" w15:restartNumberingAfterBreak="0">
    <w:nsid w:val="08A95D48"/>
    <w:multiLevelType w:val="hybridMultilevel"/>
    <w:tmpl w:val="D0A4CD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0D01A6"/>
    <w:multiLevelType w:val="hybridMultilevel"/>
    <w:tmpl w:val="BE3EFB06"/>
    <w:lvl w:ilvl="0" w:tplc="08090001">
      <w:start w:val="1"/>
      <w:numFmt w:val="bullet"/>
      <w:lvlText w:val=""/>
      <w:lvlJc w:val="left"/>
      <w:pPr>
        <w:ind w:left="777" w:hanging="360"/>
      </w:pPr>
      <w:rPr>
        <w:rFonts w:hint="default" w:ascii="Symbol" w:hAnsi="Symbol"/>
      </w:rPr>
    </w:lvl>
    <w:lvl w:ilvl="1" w:tplc="08090003" w:tentative="1">
      <w:start w:val="1"/>
      <w:numFmt w:val="bullet"/>
      <w:lvlText w:val="o"/>
      <w:lvlJc w:val="left"/>
      <w:pPr>
        <w:ind w:left="1497" w:hanging="360"/>
      </w:pPr>
      <w:rPr>
        <w:rFonts w:hint="default" w:ascii="Courier New" w:hAnsi="Courier New" w:cs="Courier New"/>
      </w:rPr>
    </w:lvl>
    <w:lvl w:ilvl="2" w:tplc="08090005" w:tentative="1">
      <w:start w:val="1"/>
      <w:numFmt w:val="bullet"/>
      <w:lvlText w:val=""/>
      <w:lvlJc w:val="left"/>
      <w:pPr>
        <w:ind w:left="2217" w:hanging="360"/>
      </w:pPr>
      <w:rPr>
        <w:rFonts w:hint="default" w:ascii="Wingdings" w:hAnsi="Wingdings"/>
      </w:rPr>
    </w:lvl>
    <w:lvl w:ilvl="3" w:tplc="08090001" w:tentative="1">
      <w:start w:val="1"/>
      <w:numFmt w:val="bullet"/>
      <w:lvlText w:val=""/>
      <w:lvlJc w:val="left"/>
      <w:pPr>
        <w:ind w:left="2937" w:hanging="360"/>
      </w:pPr>
      <w:rPr>
        <w:rFonts w:hint="default" w:ascii="Symbol" w:hAnsi="Symbol"/>
      </w:rPr>
    </w:lvl>
    <w:lvl w:ilvl="4" w:tplc="08090003" w:tentative="1">
      <w:start w:val="1"/>
      <w:numFmt w:val="bullet"/>
      <w:lvlText w:val="o"/>
      <w:lvlJc w:val="left"/>
      <w:pPr>
        <w:ind w:left="3657" w:hanging="360"/>
      </w:pPr>
      <w:rPr>
        <w:rFonts w:hint="default" w:ascii="Courier New" w:hAnsi="Courier New" w:cs="Courier New"/>
      </w:rPr>
    </w:lvl>
    <w:lvl w:ilvl="5" w:tplc="08090005" w:tentative="1">
      <w:start w:val="1"/>
      <w:numFmt w:val="bullet"/>
      <w:lvlText w:val=""/>
      <w:lvlJc w:val="left"/>
      <w:pPr>
        <w:ind w:left="4377" w:hanging="360"/>
      </w:pPr>
      <w:rPr>
        <w:rFonts w:hint="default" w:ascii="Wingdings" w:hAnsi="Wingdings"/>
      </w:rPr>
    </w:lvl>
    <w:lvl w:ilvl="6" w:tplc="08090001" w:tentative="1">
      <w:start w:val="1"/>
      <w:numFmt w:val="bullet"/>
      <w:lvlText w:val=""/>
      <w:lvlJc w:val="left"/>
      <w:pPr>
        <w:ind w:left="5097" w:hanging="360"/>
      </w:pPr>
      <w:rPr>
        <w:rFonts w:hint="default" w:ascii="Symbol" w:hAnsi="Symbol"/>
      </w:rPr>
    </w:lvl>
    <w:lvl w:ilvl="7" w:tplc="08090003" w:tentative="1">
      <w:start w:val="1"/>
      <w:numFmt w:val="bullet"/>
      <w:lvlText w:val="o"/>
      <w:lvlJc w:val="left"/>
      <w:pPr>
        <w:ind w:left="5817" w:hanging="360"/>
      </w:pPr>
      <w:rPr>
        <w:rFonts w:hint="default" w:ascii="Courier New" w:hAnsi="Courier New" w:cs="Courier New"/>
      </w:rPr>
    </w:lvl>
    <w:lvl w:ilvl="8" w:tplc="08090005" w:tentative="1">
      <w:start w:val="1"/>
      <w:numFmt w:val="bullet"/>
      <w:lvlText w:val=""/>
      <w:lvlJc w:val="left"/>
      <w:pPr>
        <w:ind w:left="6537" w:hanging="360"/>
      </w:pPr>
      <w:rPr>
        <w:rFonts w:hint="default" w:ascii="Wingdings" w:hAnsi="Wingdings"/>
      </w:rPr>
    </w:lvl>
  </w:abstractNum>
  <w:abstractNum w:abstractNumId="3" w15:restartNumberingAfterBreak="0">
    <w:nsid w:val="122F59EB"/>
    <w:multiLevelType w:val="hybridMultilevel"/>
    <w:tmpl w:val="8E109318"/>
    <w:lvl w:ilvl="0" w:tplc="08090001">
      <w:start w:val="1"/>
      <w:numFmt w:val="bullet"/>
      <w:lvlText w:val=""/>
      <w:lvlJc w:val="left"/>
      <w:pPr>
        <w:ind w:left="777" w:hanging="360"/>
      </w:pPr>
      <w:rPr>
        <w:rFonts w:hint="default" w:ascii="Symbol" w:hAnsi="Symbol"/>
      </w:rPr>
    </w:lvl>
    <w:lvl w:ilvl="1" w:tplc="08090003" w:tentative="1">
      <w:start w:val="1"/>
      <w:numFmt w:val="bullet"/>
      <w:lvlText w:val="o"/>
      <w:lvlJc w:val="left"/>
      <w:pPr>
        <w:ind w:left="1497" w:hanging="360"/>
      </w:pPr>
      <w:rPr>
        <w:rFonts w:hint="default" w:ascii="Courier New" w:hAnsi="Courier New" w:cs="Courier New"/>
      </w:rPr>
    </w:lvl>
    <w:lvl w:ilvl="2" w:tplc="08090005" w:tentative="1">
      <w:start w:val="1"/>
      <w:numFmt w:val="bullet"/>
      <w:lvlText w:val=""/>
      <w:lvlJc w:val="left"/>
      <w:pPr>
        <w:ind w:left="2217" w:hanging="360"/>
      </w:pPr>
      <w:rPr>
        <w:rFonts w:hint="default" w:ascii="Wingdings" w:hAnsi="Wingdings"/>
      </w:rPr>
    </w:lvl>
    <w:lvl w:ilvl="3" w:tplc="08090001" w:tentative="1">
      <w:start w:val="1"/>
      <w:numFmt w:val="bullet"/>
      <w:lvlText w:val=""/>
      <w:lvlJc w:val="left"/>
      <w:pPr>
        <w:ind w:left="2937" w:hanging="360"/>
      </w:pPr>
      <w:rPr>
        <w:rFonts w:hint="default" w:ascii="Symbol" w:hAnsi="Symbol"/>
      </w:rPr>
    </w:lvl>
    <w:lvl w:ilvl="4" w:tplc="08090003" w:tentative="1">
      <w:start w:val="1"/>
      <w:numFmt w:val="bullet"/>
      <w:lvlText w:val="o"/>
      <w:lvlJc w:val="left"/>
      <w:pPr>
        <w:ind w:left="3657" w:hanging="360"/>
      </w:pPr>
      <w:rPr>
        <w:rFonts w:hint="default" w:ascii="Courier New" w:hAnsi="Courier New" w:cs="Courier New"/>
      </w:rPr>
    </w:lvl>
    <w:lvl w:ilvl="5" w:tplc="08090005" w:tentative="1">
      <w:start w:val="1"/>
      <w:numFmt w:val="bullet"/>
      <w:lvlText w:val=""/>
      <w:lvlJc w:val="left"/>
      <w:pPr>
        <w:ind w:left="4377" w:hanging="360"/>
      </w:pPr>
      <w:rPr>
        <w:rFonts w:hint="default" w:ascii="Wingdings" w:hAnsi="Wingdings"/>
      </w:rPr>
    </w:lvl>
    <w:lvl w:ilvl="6" w:tplc="08090001" w:tentative="1">
      <w:start w:val="1"/>
      <w:numFmt w:val="bullet"/>
      <w:lvlText w:val=""/>
      <w:lvlJc w:val="left"/>
      <w:pPr>
        <w:ind w:left="5097" w:hanging="360"/>
      </w:pPr>
      <w:rPr>
        <w:rFonts w:hint="default" w:ascii="Symbol" w:hAnsi="Symbol"/>
      </w:rPr>
    </w:lvl>
    <w:lvl w:ilvl="7" w:tplc="08090003" w:tentative="1">
      <w:start w:val="1"/>
      <w:numFmt w:val="bullet"/>
      <w:lvlText w:val="o"/>
      <w:lvlJc w:val="left"/>
      <w:pPr>
        <w:ind w:left="5817" w:hanging="360"/>
      </w:pPr>
      <w:rPr>
        <w:rFonts w:hint="default" w:ascii="Courier New" w:hAnsi="Courier New" w:cs="Courier New"/>
      </w:rPr>
    </w:lvl>
    <w:lvl w:ilvl="8" w:tplc="08090005" w:tentative="1">
      <w:start w:val="1"/>
      <w:numFmt w:val="bullet"/>
      <w:lvlText w:val=""/>
      <w:lvlJc w:val="left"/>
      <w:pPr>
        <w:ind w:left="6537" w:hanging="360"/>
      </w:pPr>
      <w:rPr>
        <w:rFonts w:hint="default" w:ascii="Wingdings" w:hAnsi="Wingdings"/>
      </w:rPr>
    </w:lvl>
  </w:abstractNum>
  <w:abstractNum w:abstractNumId="4" w15:restartNumberingAfterBreak="0">
    <w:nsid w:val="12AC08F5"/>
    <w:multiLevelType w:val="hybridMultilevel"/>
    <w:tmpl w:val="AA4E2108"/>
    <w:lvl w:ilvl="0" w:tplc="08090001">
      <w:start w:val="1"/>
      <w:numFmt w:val="bullet"/>
      <w:lvlText w:val=""/>
      <w:lvlJc w:val="left"/>
      <w:pPr>
        <w:ind w:left="777" w:hanging="360"/>
      </w:pPr>
      <w:rPr>
        <w:rFonts w:hint="default" w:ascii="Symbol" w:hAnsi="Symbol"/>
      </w:rPr>
    </w:lvl>
    <w:lvl w:ilvl="1" w:tplc="08090003" w:tentative="1">
      <w:start w:val="1"/>
      <w:numFmt w:val="bullet"/>
      <w:lvlText w:val="o"/>
      <w:lvlJc w:val="left"/>
      <w:pPr>
        <w:ind w:left="1497" w:hanging="360"/>
      </w:pPr>
      <w:rPr>
        <w:rFonts w:hint="default" w:ascii="Courier New" w:hAnsi="Courier New" w:cs="Courier New"/>
      </w:rPr>
    </w:lvl>
    <w:lvl w:ilvl="2" w:tplc="08090005" w:tentative="1">
      <w:start w:val="1"/>
      <w:numFmt w:val="bullet"/>
      <w:lvlText w:val=""/>
      <w:lvlJc w:val="left"/>
      <w:pPr>
        <w:ind w:left="2217" w:hanging="360"/>
      </w:pPr>
      <w:rPr>
        <w:rFonts w:hint="default" w:ascii="Wingdings" w:hAnsi="Wingdings"/>
      </w:rPr>
    </w:lvl>
    <w:lvl w:ilvl="3" w:tplc="08090001" w:tentative="1">
      <w:start w:val="1"/>
      <w:numFmt w:val="bullet"/>
      <w:lvlText w:val=""/>
      <w:lvlJc w:val="left"/>
      <w:pPr>
        <w:ind w:left="2937" w:hanging="360"/>
      </w:pPr>
      <w:rPr>
        <w:rFonts w:hint="default" w:ascii="Symbol" w:hAnsi="Symbol"/>
      </w:rPr>
    </w:lvl>
    <w:lvl w:ilvl="4" w:tplc="08090003" w:tentative="1">
      <w:start w:val="1"/>
      <w:numFmt w:val="bullet"/>
      <w:lvlText w:val="o"/>
      <w:lvlJc w:val="left"/>
      <w:pPr>
        <w:ind w:left="3657" w:hanging="360"/>
      </w:pPr>
      <w:rPr>
        <w:rFonts w:hint="default" w:ascii="Courier New" w:hAnsi="Courier New" w:cs="Courier New"/>
      </w:rPr>
    </w:lvl>
    <w:lvl w:ilvl="5" w:tplc="08090005" w:tentative="1">
      <w:start w:val="1"/>
      <w:numFmt w:val="bullet"/>
      <w:lvlText w:val=""/>
      <w:lvlJc w:val="left"/>
      <w:pPr>
        <w:ind w:left="4377" w:hanging="360"/>
      </w:pPr>
      <w:rPr>
        <w:rFonts w:hint="default" w:ascii="Wingdings" w:hAnsi="Wingdings"/>
      </w:rPr>
    </w:lvl>
    <w:lvl w:ilvl="6" w:tplc="08090001" w:tentative="1">
      <w:start w:val="1"/>
      <w:numFmt w:val="bullet"/>
      <w:lvlText w:val=""/>
      <w:lvlJc w:val="left"/>
      <w:pPr>
        <w:ind w:left="5097" w:hanging="360"/>
      </w:pPr>
      <w:rPr>
        <w:rFonts w:hint="default" w:ascii="Symbol" w:hAnsi="Symbol"/>
      </w:rPr>
    </w:lvl>
    <w:lvl w:ilvl="7" w:tplc="08090003" w:tentative="1">
      <w:start w:val="1"/>
      <w:numFmt w:val="bullet"/>
      <w:lvlText w:val="o"/>
      <w:lvlJc w:val="left"/>
      <w:pPr>
        <w:ind w:left="5817" w:hanging="360"/>
      </w:pPr>
      <w:rPr>
        <w:rFonts w:hint="default" w:ascii="Courier New" w:hAnsi="Courier New" w:cs="Courier New"/>
      </w:rPr>
    </w:lvl>
    <w:lvl w:ilvl="8" w:tplc="08090005" w:tentative="1">
      <w:start w:val="1"/>
      <w:numFmt w:val="bullet"/>
      <w:lvlText w:val=""/>
      <w:lvlJc w:val="left"/>
      <w:pPr>
        <w:ind w:left="6537" w:hanging="360"/>
      </w:pPr>
      <w:rPr>
        <w:rFonts w:hint="default" w:ascii="Wingdings" w:hAnsi="Wingdings"/>
      </w:rPr>
    </w:lvl>
  </w:abstractNum>
  <w:abstractNum w:abstractNumId="5" w15:restartNumberingAfterBreak="0">
    <w:nsid w:val="134909F7"/>
    <w:multiLevelType w:val="hybridMultilevel"/>
    <w:tmpl w:val="F3A467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5801218"/>
    <w:multiLevelType w:val="hybridMultilevel"/>
    <w:tmpl w:val="9EDC0C4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0"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26704918"/>
    <w:multiLevelType w:val="hybridMultilevel"/>
    <w:tmpl w:val="1416096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2BE80E45"/>
    <w:multiLevelType w:val="hybridMultilevel"/>
    <w:tmpl w:val="465A7D96"/>
    <w:lvl w:ilvl="0" w:tplc="08090001">
      <w:start w:val="1"/>
      <w:numFmt w:val="bullet"/>
      <w:lvlText w:val=""/>
      <w:lvlJc w:val="left"/>
      <w:pPr>
        <w:ind w:left="777" w:hanging="360"/>
      </w:pPr>
      <w:rPr>
        <w:rFonts w:hint="default" w:ascii="Symbol" w:hAnsi="Symbol"/>
      </w:rPr>
    </w:lvl>
    <w:lvl w:ilvl="1" w:tplc="08090003" w:tentative="1">
      <w:start w:val="1"/>
      <w:numFmt w:val="bullet"/>
      <w:lvlText w:val="o"/>
      <w:lvlJc w:val="left"/>
      <w:pPr>
        <w:ind w:left="1497" w:hanging="360"/>
      </w:pPr>
      <w:rPr>
        <w:rFonts w:hint="default" w:ascii="Courier New" w:hAnsi="Courier New" w:cs="Courier New"/>
      </w:rPr>
    </w:lvl>
    <w:lvl w:ilvl="2" w:tplc="08090005" w:tentative="1">
      <w:start w:val="1"/>
      <w:numFmt w:val="bullet"/>
      <w:lvlText w:val=""/>
      <w:lvlJc w:val="left"/>
      <w:pPr>
        <w:ind w:left="2217" w:hanging="360"/>
      </w:pPr>
      <w:rPr>
        <w:rFonts w:hint="default" w:ascii="Wingdings" w:hAnsi="Wingdings"/>
      </w:rPr>
    </w:lvl>
    <w:lvl w:ilvl="3" w:tplc="08090001" w:tentative="1">
      <w:start w:val="1"/>
      <w:numFmt w:val="bullet"/>
      <w:lvlText w:val=""/>
      <w:lvlJc w:val="left"/>
      <w:pPr>
        <w:ind w:left="2937" w:hanging="360"/>
      </w:pPr>
      <w:rPr>
        <w:rFonts w:hint="default" w:ascii="Symbol" w:hAnsi="Symbol"/>
      </w:rPr>
    </w:lvl>
    <w:lvl w:ilvl="4" w:tplc="08090003" w:tentative="1">
      <w:start w:val="1"/>
      <w:numFmt w:val="bullet"/>
      <w:lvlText w:val="o"/>
      <w:lvlJc w:val="left"/>
      <w:pPr>
        <w:ind w:left="3657" w:hanging="360"/>
      </w:pPr>
      <w:rPr>
        <w:rFonts w:hint="default" w:ascii="Courier New" w:hAnsi="Courier New" w:cs="Courier New"/>
      </w:rPr>
    </w:lvl>
    <w:lvl w:ilvl="5" w:tplc="08090005" w:tentative="1">
      <w:start w:val="1"/>
      <w:numFmt w:val="bullet"/>
      <w:lvlText w:val=""/>
      <w:lvlJc w:val="left"/>
      <w:pPr>
        <w:ind w:left="4377" w:hanging="360"/>
      </w:pPr>
      <w:rPr>
        <w:rFonts w:hint="default" w:ascii="Wingdings" w:hAnsi="Wingdings"/>
      </w:rPr>
    </w:lvl>
    <w:lvl w:ilvl="6" w:tplc="08090001" w:tentative="1">
      <w:start w:val="1"/>
      <w:numFmt w:val="bullet"/>
      <w:lvlText w:val=""/>
      <w:lvlJc w:val="left"/>
      <w:pPr>
        <w:ind w:left="5097" w:hanging="360"/>
      </w:pPr>
      <w:rPr>
        <w:rFonts w:hint="default" w:ascii="Symbol" w:hAnsi="Symbol"/>
      </w:rPr>
    </w:lvl>
    <w:lvl w:ilvl="7" w:tplc="08090003" w:tentative="1">
      <w:start w:val="1"/>
      <w:numFmt w:val="bullet"/>
      <w:lvlText w:val="o"/>
      <w:lvlJc w:val="left"/>
      <w:pPr>
        <w:ind w:left="5817" w:hanging="360"/>
      </w:pPr>
      <w:rPr>
        <w:rFonts w:hint="default" w:ascii="Courier New" w:hAnsi="Courier New" w:cs="Courier New"/>
      </w:rPr>
    </w:lvl>
    <w:lvl w:ilvl="8" w:tplc="08090005" w:tentative="1">
      <w:start w:val="1"/>
      <w:numFmt w:val="bullet"/>
      <w:lvlText w:val=""/>
      <w:lvlJc w:val="left"/>
      <w:pPr>
        <w:ind w:left="6537" w:hanging="360"/>
      </w:pPr>
      <w:rPr>
        <w:rFonts w:hint="default" w:ascii="Wingdings" w:hAnsi="Wingdings"/>
      </w:rPr>
    </w:lvl>
  </w:abstractNum>
  <w:abstractNum w:abstractNumId="14"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2F6D1E70"/>
    <w:multiLevelType w:val="hybridMultilevel"/>
    <w:tmpl w:val="D07E108A"/>
    <w:lvl w:ilvl="0" w:tplc="08090001">
      <w:start w:val="1"/>
      <w:numFmt w:val="bullet"/>
      <w:lvlText w:val=""/>
      <w:lvlJc w:val="left"/>
      <w:pPr>
        <w:ind w:left="777" w:hanging="360"/>
      </w:pPr>
      <w:rPr>
        <w:rFonts w:hint="default" w:ascii="Symbol" w:hAnsi="Symbol"/>
      </w:rPr>
    </w:lvl>
    <w:lvl w:ilvl="1" w:tplc="08090003" w:tentative="1">
      <w:start w:val="1"/>
      <w:numFmt w:val="bullet"/>
      <w:lvlText w:val="o"/>
      <w:lvlJc w:val="left"/>
      <w:pPr>
        <w:ind w:left="1497" w:hanging="360"/>
      </w:pPr>
      <w:rPr>
        <w:rFonts w:hint="default" w:ascii="Courier New" w:hAnsi="Courier New" w:cs="Courier New"/>
      </w:rPr>
    </w:lvl>
    <w:lvl w:ilvl="2" w:tplc="08090005" w:tentative="1">
      <w:start w:val="1"/>
      <w:numFmt w:val="bullet"/>
      <w:lvlText w:val=""/>
      <w:lvlJc w:val="left"/>
      <w:pPr>
        <w:ind w:left="2217" w:hanging="360"/>
      </w:pPr>
      <w:rPr>
        <w:rFonts w:hint="default" w:ascii="Wingdings" w:hAnsi="Wingdings"/>
      </w:rPr>
    </w:lvl>
    <w:lvl w:ilvl="3" w:tplc="08090001" w:tentative="1">
      <w:start w:val="1"/>
      <w:numFmt w:val="bullet"/>
      <w:lvlText w:val=""/>
      <w:lvlJc w:val="left"/>
      <w:pPr>
        <w:ind w:left="2937" w:hanging="360"/>
      </w:pPr>
      <w:rPr>
        <w:rFonts w:hint="default" w:ascii="Symbol" w:hAnsi="Symbol"/>
      </w:rPr>
    </w:lvl>
    <w:lvl w:ilvl="4" w:tplc="08090003" w:tentative="1">
      <w:start w:val="1"/>
      <w:numFmt w:val="bullet"/>
      <w:lvlText w:val="o"/>
      <w:lvlJc w:val="left"/>
      <w:pPr>
        <w:ind w:left="3657" w:hanging="360"/>
      </w:pPr>
      <w:rPr>
        <w:rFonts w:hint="default" w:ascii="Courier New" w:hAnsi="Courier New" w:cs="Courier New"/>
      </w:rPr>
    </w:lvl>
    <w:lvl w:ilvl="5" w:tplc="08090005" w:tentative="1">
      <w:start w:val="1"/>
      <w:numFmt w:val="bullet"/>
      <w:lvlText w:val=""/>
      <w:lvlJc w:val="left"/>
      <w:pPr>
        <w:ind w:left="4377" w:hanging="360"/>
      </w:pPr>
      <w:rPr>
        <w:rFonts w:hint="default" w:ascii="Wingdings" w:hAnsi="Wingdings"/>
      </w:rPr>
    </w:lvl>
    <w:lvl w:ilvl="6" w:tplc="08090001" w:tentative="1">
      <w:start w:val="1"/>
      <w:numFmt w:val="bullet"/>
      <w:lvlText w:val=""/>
      <w:lvlJc w:val="left"/>
      <w:pPr>
        <w:ind w:left="5097" w:hanging="360"/>
      </w:pPr>
      <w:rPr>
        <w:rFonts w:hint="default" w:ascii="Symbol" w:hAnsi="Symbol"/>
      </w:rPr>
    </w:lvl>
    <w:lvl w:ilvl="7" w:tplc="08090003" w:tentative="1">
      <w:start w:val="1"/>
      <w:numFmt w:val="bullet"/>
      <w:lvlText w:val="o"/>
      <w:lvlJc w:val="left"/>
      <w:pPr>
        <w:ind w:left="5817" w:hanging="360"/>
      </w:pPr>
      <w:rPr>
        <w:rFonts w:hint="default" w:ascii="Courier New" w:hAnsi="Courier New" w:cs="Courier New"/>
      </w:rPr>
    </w:lvl>
    <w:lvl w:ilvl="8" w:tplc="08090005" w:tentative="1">
      <w:start w:val="1"/>
      <w:numFmt w:val="bullet"/>
      <w:lvlText w:val=""/>
      <w:lvlJc w:val="left"/>
      <w:pPr>
        <w:ind w:left="6537" w:hanging="360"/>
      </w:pPr>
      <w:rPr>
        <w:rFonts w:hint="default" w:ascii="Wingdings" w:hAnsi="Wingdings"/>
      </w:rPr>
    </w:lvl>
  </w:abstractNum>
  <w:abstractNum w:abstractNumId="16" w15:restartNumberingAfterBreak="0">
    <w:nsid w:val="32203CF5"/>
    <w:multiLevelType w:val="hybridMultilevel"/>
    <w:tmpl w:val="E5FA357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50E1BC2"/>
    <w:multiLevelType w:val="hybridMultilevel"/>
    <w:tmpl w:val="1E4255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8456AB7"/>
    <w:multiLevelType w:val="hybridMultilevel"/>
    <w:tmpl w:val="980462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3B0F77A3"/>
    <w:multiLevelType w:val="hybridMultilevel"/>
    <w:tmpl w:val="0E9E12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415A51AD"/>
    <w:multiLevelType w:val="hybridMultilevel"/>
    <w:tmpl w:val="488EF6C6"/>
    <w:lvl w:ilvl="0" w:tplc="08090001">
      <w:start w:val="1"/>
      <w:numFmt w:val="bullet"/>
      <w:lvlText w:val=""/>
      <w:lvlJc w:val="left"/>
      <w:pPr>
        <w:ind w:left="777" w:hanging="360"/>
      </w:pPr>
      <w:rPr>
        <w:rFonts w:hint="default" w:ascii="Symbol" w:hAnsi="Symbol"/>
      </w:rPr>
    </w:lvl>
    <w:lvl w:ilvl="1" w:tplc="08090003" w:tentative="1">
      <w:start w:val="1"/>
      <w:numFmt w:val="bullet"/>
      <w:lvlText w:val="o"/>
      <w:lvlJc w:val="left"/>
      <w:pPr>
        <w:ind w:left="1497" w:hanging="360"/>
      </w:pPr>
      <w:rPr>
        <w:rFonts w:hint="default" w:ascii="Courier New" w:hAnsi="Courier New" w:cs="Courier New"/>
      </w:rPr>
    </w:lvl>
    <w:lvl w:ilvl="2" w:tplc="08090005" w:tentative="1">
      <w:start w:val="1"/>
      <w:numFmt w:val="bullet"/>
      <w:lvlText w:val=""/>
      <w:lvlJc w:val="left"/>
      <w:pPr>
        <w:ind w:left="2217" w:hanging="360"/>
      </w:pPr>
      <w:rPr>
        <w:rFonts w:hint="default" w:ascii="Wingdings" w:hAnsi="Wingdings"/>
      </w:rPr>
    </w:lvl>
    <w:lvl w:ilvl="3" w:tplc="08090001" w:tentative="1">
      <w:start w:val="1"/>
      <w:numFmt w:val="bullet"/>
      <w:lvlText w:val=""/>
      <w:lvlJc w:val="left"/>
      <w:pPr>
        <w:ind w:left="2937" w:hanging="360"/>
      </w:pPr>
      <w:rPr>
        <w:rFonts w:hint="default" w:ascii="Symbol" w:hAnsi="Symbol"/>
      </w:rPr>
    </w:lvl>
    <w:lvl w:ilvl="4" w:tplc="08090003" w:tentative="1">
      <w:start w:val="1"/>
      <w:numFmt w:val="bullet"/>
      <w:lvlText w:val="o"/>
      <w:lvlJc w:val="left"/>
      <w:pPr>
        <w:ind w:left="3657" w:hanging="360"/>
      </w:pPr>
      <w:rPr>
        <w:rFonts w:hint="default" w:ascii="Courier New" w:hAnsi="Courier New" w:cs="Courier New"/>
      </w:rPr>
    </w:lvl>
    <w:lvl w:ilvl="5" w:tplc="08090005" w:tentative="1">
      <w:start w:val="1"/>
      <w:numFmt w:val="bullet"/>
      <w:lvlText w:val=""/>
      <w:lvlJc w:val="left"/>
      <w:pPr>
        <w:ind w:left="4377" w:hanging="360"/>
      </w:pPr>
      <w:rPr>
        <w:rFonts w:hint="default" w:ascii="Wingdings" w:hAnsi="Wingdings"/>
      </w:rPr>
    </w:lvl>
    <w:lvl w:ilvl="6" w:tplc="08090001" w:tentative="1">
      <w:start w:val="1"/>
      <w:numFmt w:val="bullet"/>
      <w:lvlText w:val=""/>
      <w:lvlJc w:val="left"/>
      <w:pPr>
        <w:ind w:left="5097" w:hanging="360"/>
      </w:pPr>
      <w:rPr>
        <w:rFonts w:hint="default" w:ascii="Symbol" w:hAnsi="Symbol"/>
      </w:rPr>
    </w:lvl>
    <w:lvl w:ilvl="7" w:tplc="08090003" w:tentative="1">
      <w:start w:val="1"/>
      <w:numFmt w:val="bullet"/>
      <w:lvlText w:val="o"/>
      <w:lvlJc w:val="left"/>
      <w:pPr>
        <w:ind w:left="5817" w:hanging="360"/>
      </w:pPr>
      <w:rPr>
        <w:rFonts w:hint="default" w:ascii="Courier New" w:hAnsi="Courier New" w:cs="Courier New"/>
      </w:rPr>
    </w:lvl>
    <w:lvl w:ilvl="8" w:tplc="08090005" w:tentative="1">
      <w:start w:val="1"/>
      <w:numFmt w:val="bullet"/>
      <w:lvlText w:val=""/>
      <w:lvlJc w:val="left"/>
      <w:pPr>
        <w:ind w:left="6537" w:hanging="360"/>
      </w:pPr>
      <w:rPr>
        <w:rFonts w:hint="default" w:ascii="Wingdings" w:hAnsi="Wingdings"/>
      </w:rPr>
    </w:lvl>
  </w:abstractNum>
  <w:abstractNum w:abstractNumId="22" w15:restartNumberingAfterBreak="0">
    <w:nsid w:val="435B30FA"/>
    <w:multiLevelType w:val="hybridMultilevel"/>
    <w:tmpl w:val="5AC0FCDC"/>
    <w:lvl w:ilvl="0" w:tplc="08090001">
      <w:start w:val="1"/>
      <w:numFmt w:val="bullet"/>
      <w:lvlText w:val=""/>
      <w:lvlJc w:val="left"/>
      <w:pPr>
        <w:ind w:left="777" w:hanging="360"/>
      </w:pPr>
      <w:rPr>
        <w:rFonts w:hint="default" w:ascii="Symbol" w:hAnsi="Symbol"/>
      </w:rPr>
    </w:lvl>
    <w:lvl w:ilvl="1" w:tplc="08090003" w:tentative="1">
      <w:start w:val="1"/>
      <w:numFmt w:val="bullet"/>
      <w:lvlText w:val="o"/>
      <w:lvlJc w:val="left"/>
      <w:pPr>
        <w:ind w:left="1497" w:hanging="360"/>
      </w:pPr>
      <w:rPr>
        <w:rFonts w:hint="default" w:ascii="Courier New" w:hAnsi="Courier New" w:cs="Courier New"/>
      </w:rPr>
    </w:lvl>
    <w:lvl w:ilvl="2" w:tplc="08090005" w:tentative="1">
      <w:start w:val="1"/>
      <w:numFmt w:val="bullet"/>
      <w:lvlText w:val=""/>
      <w:lvlJc w:val="left"/>
      <w:pPr>
        <w:ind w:left="2217" w:hanging="360"/>
      </w:pPr>
      <w:rPr>
        <w:rFonts w:hint="default" w:ascii="Wingdings" w:hAnsi="Wingdings"/>
      </w:rPr>
    </w:lvl>
    <w:lvl w:ilvl="3" w:tplc="08090001" w:tentative="1">
      <w:start w:val="1"/>
      <w:numFmt w:val="bullet"/>
      <w:lvlText w:val=""/>
      <w:lvlJc w:val="left"/>
      <w:pPr>
        <w:ind w:left="2937" w:hanging="360"/>
      </w:pPr>
      <w:rPr>
        <w:rFonts w:hint="default" w:ascii="Symbol" w:hAnsi="Symbol"/>
      </w:rPr>
    </w:lvl>
    <w:lvl w:ilvl="4" w:tplc="08090003" w:tentative="1">
      <w:start w:val="1"/>
      <w:numFmt w:val="bullet"/>
      <w:lvlText w:val="o"/>
      <w:lvlJc w:val="left"/>
      <w:pPr>
        <w:ind w:left="3657" w:hanging="360"/>
      </w:pPr>
      <w:rPr>
        <w:rFonts w:hint="default" w:ascii="Courier New" w:hAnsi="Courier New" w:cs="Courier New"/>
      </w:rPr>
    </w:lvl>
    <w:lvl w:ilvl="5" w:tplc="08090005" w:tentative="1">
      <w:start w:val="1"/>
      <w:numFmt w:val="bullet"/>
      <w:lvlText w:val=""/>
      <w:lvlJc w:val="left"/>
      <w:pPr>
        <w:ind w:left="4377" w:hanging="360"/>
      </w:pPr>
      <w:rPr>
        <w:rFonts w:hint="default" w:ascii="Wingdings" w:hAnsi="Wingdings"/>
      </w:rPr>
    </w:lvl>
    <w:lvl w:ilvl="6" w:tplc="08090001" w:tentative="1">
      <w:start w:val="1"/>
      <w:numFmt w:val="bullet"/>
      <w:lvlText w:val=""/>
      <w:lvlJc w:val="left"/>
      <w:pPr>
        <w:ind w:left="5097" w:hanging="360"/>
      </w:pPr>
      <w:rPr>
        <w:rFonts w:hint="default" w:ascii="Symbol" w:hAnsi="Symbol"/>
      </w:rPr>
    </w:lvl>
    <w:lvl w:ilvl="7" w:tplc="08090003" w:tentative="1">
      <w:start w:val="1"/>
      <w:numFmt w:val="bullet"/>
      <w:lvlText w:val="o"/>
      <w:lvlJc w:val="left"/>
      <w:pPr>
        <w:ind w:left="5817" w:hanging="360"/>
      </w:pPr>
      <w:rPr>
        <w:rFonts w:hint="default" w:ascii="Courier New" w:hAnsi="Courier New" w:cs="Courier New"/>
      </w:rPr>
    </w:lvl>
    <w:lvl w:ilvl="8" w:tplc="08090005" w:tentative="1">
      <w:start w:val="1"/>
      <w:numFmt w:val="bullet"/>
      <w:lvlText w:val=""/>
      <w:lvlJc w:val="left"/>
      <w:pPr>
        <w:ind w:left="6537" w:hanging="360"/>
      </w:pPr>
      <w:rPr>
        <w:rFonts w:hint="default" w:ascii="Wingdings" w:hAnsi="Wingdings"/>
      </w:rPr>
    </w:lvl>
  </w:abstractNum>
  <w:abstractNum w:abstractNumId="23" w15:restartNumberingAfterBreak="0">
    <w:nsid w:val="4C644A75"/>
    <w:multiLevelType w:val="hybridMultilevel"/>
    <w:tmpl w:val="4B821572"/>
    <w:lvl w:ilvl="0" w:tplc="04090001">
      <w:start w:val="1"/>
      <w:numFmt w:val="bullet"/>
      <w:lvlText w:val=""/>
      <w:lvlJc w:val="left"/>
      <w:pPr>
        <w:ind w:left="417" w:hanging="360"/>
      </w:pPr>
      <w:rPr>
        <w:rFonts w:hint="default" w:ascii="Symbol" w:hAnsi="Symbol"/>
      </w:rPr>
    </w:lvl>
    <w:lvl w:ilvl="1" w:tplc="04090003" w:tentative="1">
      <w:start w:val="1"/>
      <w:numFmt w:val="bullet"/>
      <w:lvlText w:val="o"/>
      <w:lvlJc w:val="left"/>
      <w:pPr>
        <w:ind w:left="1137" w:hanging="360"/>
      </w:pPr>
      <w:rPr>
        <w:rFonts w:hint="default" w:ascii="Courier New" w:hAnsi="Courier New" w:cs="Courier New"/>
      </w:rPr>
    </w:lvl>
    <w:lvl w:ilvl="2" w:tplc="04090005" w:tentative="1">
      <w:start w:val="1"/>
      <w:numFmt w:val="bullet"/>
      <w:lvlText w:val=""/>
      <w:lvlJc w:val="left"/>
      <w:pPr>
        <w:ind w:left="1857" w:hanging="360"/>
      </w:pPr>
      <w:rPr>
        <w:rFonts w:hint="default" w:ascii="Wingdings" w:hAnsi="Wingdings"/>
      </w:rPr>
    </w:lvl>
    <w:lvl w:ilvl="3" w:tplc="04090001" w:tentative="1">
      <w:start w:val="1"/>
      <w:numFmt w:val="bullet"/>
      <w:lvlText w:val=""/>
      <w:lvlJc w:val="left"/>
      <w:pPr>
        <w:ind w:left="2577" w:hanging="360"/>
      </w:pPr>
      <w:rPr>
        <w:rFonts w:hint="default" w:ascii="Symbol" w:hAnsi="Symbol"/>
      </w:rPr>
    </w:lvl>
    <w:lvl w:ilvl="4" w:tplc="04090003" w:tentative="1">
      <w:start w:val="1"/>
      <w:numFmt w:val="bullet"/>
      <w:lvlText w:val="o"/>
      <w:lvlJc w:val="left"/>
      <w:pPr>
        <w:ind w:left="3297" w:hanging="360"/>
      </w:pPr>
      <w:rPr>
        <w:rFonts w:hint="default" w:ascii="Courier New" w:hAnsi="Courier New" w:cs="Courier New"/>
      </w:rPr>
    </w:lvl>
    <w:lvl w:ilvl="5" w:tplc="04090005" w:tentative="1">
      <w:start w:val="1"/>
      <w:numFmt w:val="bullet"/>
      <w:lvlText w:val=""/>
      <w:lvlJc w:val="left"/>
      <w:pPr>
        <w:ind w:left="4017" w:hanging="360"/>
      </w:pPr>
      <w:rPr>
        <w:rFonts w:hint="default" w:ascii="Wingdings" w:hAnsi="Wingdings"/>
      </w:rPr>
    </w:lvl>
    <w:lvl w:ilvl="6" w:tplc="04090001" w:tentative="1">
      <w:start w:val="1"/>
      <w:numFmt w:val="bullet"/>
      <w:lvlText w:val=""/>
      <w:lvlJc w:val="left"/>
      <w:pPr>
        <w:ind w:left="4737" w:hanging="360"/>
      </w:pPr>
      <w:rPr>
        <w:rFonts w:hint="default" w:ascii="Symbol" w:hAnsi="Symbol"/>
      </w:rPr>
    </w:lvl>
    <w:lvl w:ilvl="7" w:tplc="04090003" w:tentative="1">
      <w:start w:val="1"/>
      <w:numFmt w:val="bullet"/>
      <w:lvlText w:val="o"/>
      <w:lvlJc w:val="left"/>
      <w:pPr>
        <w:ind w:left="5457" w:hanging="360"/>
      </w:pPr>
      <w:rPr>
        <w:rFonts w:hint="default" w:ascii="Courier New" w:hAnsi="Courier New" w:cs="Courier New"/>
      </w:rPr>
    </w:lvl>
    <w:lvl w:ilvl="8" w:tplc="04090005" w:tentative="1">
      <w:start w:val="1"/>
      <w:numFmt w:val="bullet"/>
      <w:lvlText w:val=""/>
      <w:lvlJc w:val="left"/>
      <w:pPr>
        <w:ind w:left="6177" w:hanging="360"/>
      </w:pPr>
      <w:rPr>
        <w:rFonts w:hint="default" w:ascii="Wingdings" w:hAnsi="Wingdings"/>
      </w:rPr>
    </w:lvl>
  </w:abstractNum>
  <w:abstractNum w:abstractNumId="24" w15:restartNumberingAfterBreak="0">
    <w:nsid w:val="4F8E5213"/>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56930AAD"/>
    <w:multiLevelType w:val="hybridMultilevel"/>
    <w:tmpl w:val="5E101D14"/>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26" w15:restartNumberingAfterBreak="0">
    <w:nsid w:val="58AD2F82"/>
    <w:multiLevelType w:val="hybridMultilevel"/>
    <w:tmpl w:val="99DC28E4"/>
    <w:lvl w:ilvl="0" w:tplc="08090001">
      <w:start w:val="1"/>
      <w:numFmt w:val="bullet"/>
      <w:lvlText w:val=""/>
      <w:lvlJc w:val="left"/>
      <w:pPr>
        <w:ind w:left="777" w:hanging="360"/>
      </w:pPr>
      <w:rPr>
        <w:rFonts w:hint="default" w:ascii="Symbol" w:hAnsi="Symbol"/>
      </w:rPr>
    </w:lvl>
    <w:lvl w:ilvl="1" w:tplc="08090003" w:tentative="1">
      <w:start w:val="1"/>
      <w:numFmt w:val="bullet"/>
      <w:lvlText w:val="o"/>
      <w:lvlJc w:val="left"/>
      <w:pPr>
        <w:ind w:left="1497" w:hanging="360"/>
      </w:pPr>
      <w:rPr>
        <w:rFonts w:hint="default" w:ascii="Courier New" w:hAnsi="Courier New" w:cs="Courier New"/>
      </w:rPr>
    </w:lvl>
    <w:lvl w:ilvl="2" w:tplc="08090005" w:tentative="1">
      <w:start w:val="1"/>
      <w:numFmt w:val="bullet"/>
      <w:lvlText w:val=""/>
      <w:lvlJc w:val="left"/>
      <w:pPr>
        <w:ind w:left="2217" w:hanging="360"/>
      </w:pPr>
      <w:rPr>
        <w:rFonts w:hint="default" w:ascii="Wingdings" w:hAnsi="Wingdings"/>
      </w:rPr>
    </w:lvl>
    <w:lvl w:ilvl="3" w:tplc="08090001" w:tentative="1">
      <w:start w:val="1"/>
      <w:numFmt w:val="bullet"/>
      <w:lvlText w:val=""/>
      <w:lvlJc w:val="left"/>
      <w:pPr>
        <w:ind w:left="2937" w:hanging="360"/>
      </w:pPr>
      <w:rPr>
        <w:rFonts w:hint="default" w:ascii="Symbol" w:hAnsi="Symbol"/>
      </w:rPr>
    </w:lvl>
    <w:lvl w:ilvl="4" w:tplc="08090003" w:tentative="1">
      <w:start w:val="1"/>
      <w:numFmt w:val="bullet"/>
      <w:lvlText w:val="o"/>
      <w:lvlJc w:val="left"/>
      <w:pPr>
        <w:ind w:left="3657" w:hanging="360"/>
      </w:pPr>
      <w:rPr>
        <w:rFonts w:hint="default" w:ascii="Courier New" w:hAnsi="Courier New" w:cs="Courier New"/>
      </w:rPr>
    </w:lvl>
    <w:lvl w:ilvl="5" w:tplc="08090005" w:tentative="1">
      <w:start w:val="1"/>
      <w:numFmt w:val="bullet"/>
      <w:lvlText w:val=""/>
      <w:lvlJc w:val="left"/>
      <w:pPr>
        <w:ind w:left="4377" w:hanging="360"/>
      </w:pPr>
      <w:rPr>
        <w:rFonts w:hint="default" w:ascii="Wingdings" w:hAnsi="Wingdings"/>
      </w:rPr>
    </w:lvl>
    <w:lvl w:ilvl="6" w:tplc="08090001" w:tentative="1">
      <w:start w:val="1"/>
      <w:numFmt w:val="bullet"/>
      <w:lvlText w:val=""/>
      <w:lvlJc w:val="left"/>
      <w:pPr>
        <w:ind w:left="5097" w:hanging="360"/>
      </w:pPr>
      <w:rPr>
        <w:rFonts w:hint="default" w:ascii="Symbol" w:hAnsi="Symbol"/>
      </w:rPr>
    </w:lvl>
    <w:lvl w:ilvl="7" w:tplc="08090003" w:tentative="1">
      <w:start w:val="1"/>
      <w:numFmt w:val="bullet"/>
      <w:lvlText w:val="o"/>
      <w:lvlJc w:val="left"/>
      <w:pPr>
        <w:ind w:left="5817" w:hanging="360"/>
      </w:pPr>
      <w:rPr>
        <w:rFonts w:hint="default" w:ascii="Courier New" w:hAnsi="Courier New" w:cs="Courier New"/>
      </w:rPr>
    </w:lvl>
    <w:lvl w:ilvl="8" w:tplc="08090005" w:tentative="1">
      <w:start w:val="1"/>
      <w:numFmt w:val="bullet"/>
      <w:lvlText w:val=""/>
      <w:lvlJc w:val="left"/>
      <w:pPr>
        <w:ind w:left="6537" w:hanging="360"/>
      </w:pPr>
      <w:rPr>
        <w:rFonts w:hint="default" w:ascii="Wingdings" w:hAnsi="Wingdings"/>
      </w:rPr>
    </w:lvl>
  </w:abstractNum>
  <w:abstractNum w:abstractNumId="27" w15:restartNumberingAfterBreak="0">
    <w:nsid w:val="58B6162B"/>
    <w:multiLevelType w:val="hybridMultilevel"/>
    <w:tmpl w:val="FBAEDF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58C8440B"/>
    <w:multiLevelType w:val="hybridMultilevel"/>
    <w:tmpl w:val="B0424FEC"/>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29" w15:restartNumberingAfterBreak="0">
    <w:nsid w:val="5B3D033C"/>
    <w:multiLevelType w:val="hybridMultilevel"/>
    <w:tmpl w:val="90104132"/>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30" w15:restartNumberingAfterBreak="0">
    <w:nsid w:val="5FD10E6A"/>
    <w:multiLevelType w:val="hybridMultilevel"/>
    <w:tmpl w:val="083090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15:restartNumberingAfterBreak="0">
    <w:nsid w:val="6436306A"/>
    <w:multiLevelType w:val="hybridMultilevel"/>
    <w:tmpl w:val="2286B1CA"/>
    <w:lvl w:ilvl="0" w:tplc="08090001">
      <w:start w:val="1"/>
      <w:numFmt w:val="bullet"/>
      <w:lvlText w:val=""/>
      <w:lvlJc w:val="left"/>
      <w:pPr>
        <w:ind w:left="777" w:hanging="360"/>
      </w:pPr>
      <w:rPr>
        <w:rFonts w:hint="default" w:ascii="Symbol" w:hAnsi="Symbol"/>
      </w:rPr>
    </w:lvl>
    <w:lvl w:ilvl="1" w:tplc="08090003" w:tentative="1">
      <w:start w:val="1"/>
      <w:numFmt w:val="bullet"/>
      <w:lvlText w:val="o"/>
      <w:lvlJc w:val="left"/>
      <w:pPr>
        <w:ind w:left="1497" w:hanging="360"/>
      </w:pPr>
      <w:rPr>
        <w:rFonts w:hint="default" w:ascii="Courier New" w:hAnsi="Courier New" w:cs="Courier New"/>
      </w:rPr>
    </w:lvl>
    <w:lvl w:ilvl="2" w:tplc="08090005" w:tentative="1">
      <w:start w:val="1"/>
      <w:numFmt w:val="bullet"/>
      <w:lvlText w:val=""/>
      <w:lvlJc w:val="left"/>
      <w:pPr>
        <w:ind w:left="2217" w:hanging="360"/>
      </w:pPr>
      <w:rPr>
        <w:rFonts w:hint="default" w:ascii="Wingdings" w:hAnsi="Wingdings"/>
      </w:rPr>
    </w:lvl>
    <w:lvl w:ilvl="3" w:tplc="08090001" w:tentative="1">
      <w:start w:val="1"/>
      <w:numFmt w:val="bullet"/>
      <w:lvlText w:val=""/>
      <w:lvlJc w:val="left"/>
      <w:pPr>
        <w:ind w:left="2937" w:hanging="360"/>
      </w:pPr>
      <w:rPr>
        <w:rFonts w:hint="default" w:ascii="Symbol" w:hAnsi="Symbol"/>
      </w:rPr>
    </w:lvl>
    <w:lvl w:ilvl="4" w:tplc="08090003" w:tentative="1">
      <w:start w:val="1"/>
      <w:numFmt w:val="bullet"/>
      <w:lvlText w:val="o"/>
      <w:lvlJc w:val="left"/>
      <w:pPr>
        <w:ind w:left="3657" w:hanging="360"/>
      </w:pPr>
      <w:rPr>
        <w:rFonts w:hint="default" w:ascii="Courier New" w:hAnsi="Courier New" w:cs="Courier New"/>
      </w:rPr>
    </w:lvl>
    <w:lvl w:ilvl="5" w:tplc="08090005" w:tentative="1">
      <w:start w:val="1"/>
      <w:numFmt w:val="bullet"/>
      <w:lvlText w:val=""/>
      <w:lvlJc w:val="left"/>
      <w:pPr>
        <w:ind w:left="4377" w:hanging="360"/>
      </w:pPr>
      <w:rPr>
        <w:rFonts w:hint="default" w:ascii="Wingdings" w:hAnsi="Wingdings"/>
      </w:rPr>
    </w:lvl>
    <w:lvl w:ilvl="6" w:tplc="08090001" w:tentative="1">
      <w:start w:val="1"/>
      <w:numFmt w:val="bullet"/>
      <w:lvlText w:val=""/>
      <w:lvlJc w:val="left"/>
      <w:pPr>
        <w:ind w:left="5097" w:hanging="360"/>
      </w:pPr>
      <w:rPr>
        <w:rFonts w:hint="default" w:ascii="Symbol" w:hAnsi="Symbol"/>
      </w:rPr>
    </w:lvl>
    <w:lvl w:ilvl="7" w:tplc="08090003" w:tentative="1">
      <w:start w:val="1"/>
      <w:numFmt w:val="bullet"/>
      <w:lvlText w:val="o"/>
      <w:lvlJc w:val="left"/>
      <w:pPr>
        <w:ind w:left="5817" w:hanging="360"/>
      </w:pPr>
      <w:rPr>
        <w:rFonts w:hint="default" w:ascii="Courier New" w:hAnsi="Courier New" w:cs="Courier New"/>
      </w:rPr>
    </w:lvl>
    <w:lvl w:ilvl="8" w:tplc="08090005" w:tentative="1">
      <w:start w:val="1"/>
      <w:numFmt w:val="bullet"/>
      <w:lvlText w:val=""/>
      <w:lvlJc w:val="left"/>
      <w:pPr>
        <w:ind w:left="6537" w:hanging="360"/>
      </w:pPr>
      <w:rPr>
        <w:rFonts w:hint="default" w:ascii="Wingdings" w:hAnsi="Wingdings"/>
      </w:rPr>
    </w:lvl>
  </w:abstractNum>
  <w:abstractNum w:abstractNumId="33" w15:restartNumberingAfterBreak="0">
    <w:nsid w:val="65345271"/>
    <w:multiLevelType w:val="hybridMultilevel"/>
    <w:tmpl w:val="0C8A7964"/>
    <w:lvl w:ilvl="0" w:tplc="08090001">
      <w:start w:val="1"/>
      <w:numFmt w:val="bullet"/>
      <w:lvlText w:val=""/>
      <w:lvlJc w:val="left"/>
      <w:pPr>
        <w:ind w:left="777" w:hanging="360"/>
      </w:pPr>
      <w:rPr>
        <w:rFonts w:hint="default" w:ascii="Symbol" w:hAnsi="Symbol"/>
      </w:rPr>
    </w:lvl>
    <w:lvl w:ilvl="1" w:tplc="08090003" w:tentative="1">
      <w:start w:val="1"/>
      <w:numFmt w:val="bullet"/>
      <w:lvlText w:val="o"/>
      <w:lvlJc w:val="left"/>
      <w:pPr>
        <w:ind w:left="1497" w:hanging="360"/>
      </w:pPr>
      <w:rPr>
        <w:rFonts w:hint="default" w:ascii="Courier New" w:hAnsi="Courier New" w:cs="Courier New"/>
      </w:rPr>
    </w:lvl>
    <w:lvl w:ilvl="2" w:tplc="08090005" w:tentative="1">
      <w:start w:val="1"/>
      <w:numFmt w:val="bullet"/>
      <w:lvlText w:val=""/>
      <w:lvlJc w:val="left"/>
      <w:pPr>
        <w:ind w:left="2217" w:hanging="360"/>
      </w:pPr>
      <w:rPr>
        <w:rFonts w:hint="default" w:ascii="Wingdings" w:hAnsi="Wingdings"/>
      </w:rPr>
    </w:lvl>
    <w:lvl w:ilvl="3" w:tplc="08090001" w:tentative="1">
      <w:start w:val="1"/>
      <w:numFmt w:val="bullet"/>
      <w:lvlText w:val=""/>
      <w:lvlJc w:val="left"/>
      <w:pPr>
        <w:ind w:left="2937" w:hanging="360"/>
      </w:pPr>
      <w:rPr>
        <w:rFonts w:hint="default" w:ascii="Symbol" w:hAnsi="Symbol"/>
      </w:rPr>
    </w:lvl>
    <w:lvl w:ilvl="4" w:tplc="08090003" w:tentative="1">
      <w:start w:val="1"/>
      <w:numFmt w:val="bullet"/>
      <w:lvlText w:val="o"/>
      <w:lvlJc w:val="left"/>
      <w:pPr>
        <w:ind w:left="3657" w:hanging="360"/>
      </w:pPr>
      <w:rPr>
        <w:rFonts w:hint="default" w:ascii="Courier New" w:hAnsi="Courier New" w:cs="Courier New"/>
      </w:rPr>
    </w:lvl>
    <w:lvl w:ilvl="5" w:tplc="08090005" w:tentative="1">
      <w:start w:val="1"/>
      <w:numFmt w:val="bullet"/>
      <w:lvlText w:val=""/>
      <w:lvlJc w:val="left"/>
      <w:pPr>
        <w:ind w:left="4377" w:hanging="360"/>
      </w:pPr>
      <w:rPr>
        <w:rFonts w:hint="default" w:ascii="Wingdings" w:hAnsi="Wingdings"/>
      </w:rPr>
    </w:lvl>
    <w:lvl w:ilvl="6" w:tplc="08090001" w:tentative="1">
      <w:start w:val="1"/>
      <w:numFmt w:val="bullet"/>
      <w:lvlText w:val=""/>
      <w:lvlJc w:val="left"/>
      <w:pPr>
        <w:ind w:left="5097" w:hanging="360"/>
      </w:pPr>
      <w:rPr>
        <w:rFonts w:hint="default" w:ascii="Symbol" w:hAnsi="Symbol"/>
      </w:rPr>
    </w:lvl>
    <w:lvl w:ilvl="7" w:tplc="08090003" w:tentative="1">
      <w:start w:val="1"/>
      <w:numFmt w:val="bullet"/>
      <w:lvlText w:val="o"/>
      <w:lvlJc w:val="left"/>
      <w:pPr>
        <w:ind w:left="5817" w:hanging="360"/>
      </w:pPr>
      <w:rPr>
        <w:rFonts w:hint="default" w:ascii="Courier New" w:hAnsi="Courier New" w:cs="Courier New"/>
      </w:rPr>
    </w:lvl>
    <w:lvl w:ilvl="8" w:tplc="08090005" w:tentative="1">
      <w:start w:val="1"/>
      <w:numFmt w:val="bullet"/>
      <w:lvlText w:val=""/>
      <w:lvlJc w:val="left"/>
      <w:pPr>
        <w:ind w:left="6537" w:hanging="360"/>
      </w:pPr>
      <w:rPr>
        <w:rFonts w:hint="default" w:ascii="Wingdings" w:hAnsi="Wingdings"/>
      </w:rPr>
    </w:lvl>
  </w:abstractNum>
  <w:abstractNum w:abstractNumId="34" w15:restartNumberingAfterBreak="0">
    <w:nsid w:val="676B3683"/>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6"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7"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8"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9" w15:restartNumberingAfterBreak="0">
    <w:nsid w:val="744E2EAA"/>
    <w:multiLevelType w:val="hybridMultilevel"/>
    <w:tmpl w:val="B6A8DEDA"/>
    <w:lvl w:ilvl="0" w:tplc="08090001">
      <w:start w:val="1"/>
      <w:numFmt w:val="bullet"/>
      <w:lvlText w:val=""/>
      <w:lvlJc w:val="left"/>
      <w:pPr>
        <w:ind w:left="777" w:hanging="360"/>
      </w:pPr>
      <w:rPr>
        <w:rFonts w:hint="default" w:ascii="Symbol" w:hAnsi="Symbol"/>
      </w:rPr>
    </w:lvl>
    <w:lvl w:ilvl="1" w:tplc="08090003" w:tentative="1">
      <w:start w:val="1"/>
      <w:numFmt w:val="bullet"/>
      <w:lvlText w:val="o"/>
      <w:lvlJc w:val="left"/>
      <w:pPr>
        <w:ind w:left="1497" w:hanging="360"/>
      </w:pPr>
      <w:rPr>
        <w:rFonts w:hint="default" w:ascii="Courier New" w:hAnsi="Courier New" w:cs="Courier New"/>
      </w:rPr>
    </w:lvl>
    <w:lvl w:ilvl="2" w:tplc="08090005" w:tentative="1">
      <w:start w:val="1"/>
      <w:numFmt w:val="bullet"/>
      <w:lvlText w:val=""/>
      <w:lvlJc w:val="left"/>
      <w:pPr>
        <w:ind w:left="2217" w:hanging="360"/>
      </w:pPr>
      <w:rPr>
        <w:rFonts w:hint="default" w:ascii="Wingdings" w:hAnsi="Wingdings"/>
      </w:rPr>
    </w:lvl>
    <w:lvl w:ilvl="3" w:tplc="08090001" w:tentative="1">
      <w:start w:val="1"/>
      <w:numFmt w:val="bullet"/>
      <w:lvlText w:val=""/>
      <w:lvlJc w:val="left"/>
      <w:pPr>
        <w:ind w:left="2937" w:hanging="360"/>
      </w:pPr>
      <w:rPr>
        <w:rFonts w:hint="default" w:ascii="Symbol" w:hAnsi="Symbol"/>
      </w:rPr>
    </w:lvl>
    <w:lvl w:ilvl="4" w:tplc="08090003" w:tentative="1">
      <w:start w:val="1"/>
      <w:numFmt w:val="bullet"/>
      <w:lvlText w:val="o"/>
      <w:lvlJc w:val="left"/>
      <w:pPr>
        <w:ind w:left="3657" w:hanging="360"/>
      </w:pPr>
      <w:rPr>
        <w:rFonts w:hint="default" w:ascii="Courier New" w:hAnsi="Courier New" w:cs="Courier New"/>
      </w:rPr>
    </w:lvl>
    <w:lvl w:ilvl="5" w:tplc="08090005" w:tentative="1">
      <w:start w:val="1"/>
      <w:numFmt w:val="bullet"/>
      <w:lvlText w:val=""/>
      <w:lvlJc w:val="left"/>
      <w:pPr>
        <w:ind w:left="4377" w:hanging="360"/>
      </w:pPr>
      <w:rPr>
        <w:rFonts w:hint="default" w:ascii="Wingdings" w:hAnsi="Wingdings"/>
      </w:rPr>
    </w:lvl>
    <w:lvl w:ilvl="6" w:tplc="08090001" w:tentative="1">
      <w:start w:val="1"/>
      <w:numFmt w:val="bullet"/>
      <w:lvlText w:val=""/>
      <w:lvlJc w:val="left"/>
      <w:pPr>
        <w:ind w:left="5097" w:hanging="360"/>
      </w:pPr>
      <w:rPr>
        <w:rFonts w:hint="default" w:ascii="Symbol" w:hAnsi="Symbol"/>
      </w:rPr>
    </w:lvl>
    <w:lvl w:ilvl="7" w:tplc="08090003" w:tentative="1">
      <w:start w:val="1"/>
      <w:numFmt w:val="bullet"/>
      <w:lvlText w:val="o"/>
      <w:lvlJc w:val="left"/>
      <w:pPr>
        <w:ind w:left="5817" w:hanging="360"/>
      </w:pPr>
      <w:rPr>
        <w:rFonts w:hint="default" w:ascii="Courier New" w:hAnsi="Courier New" w:cs="Courier New"/>
      </w:rPr>
    </w:lvl>
    <w:lvl w:ilvl="8" w:tplc="08090005" w:tentative="1">
      <w:start w:val="1"/>
      <w:numFmt w:val="bullet"/>
      <w:lvlText w:val=""/>
      <w:lvlJc w:val="left"/>
      <w:pPr>
        <w:ind w:left="6537" w:hanging="360"/>
      </w:pPr>
      <w:rPr>
        <w:rFonts w:hint="default" w:ascii="Wingdings" w:hAnsi="Wingdings"/>
      </w:rPr>
    </w:lvl>
  </w:abstractNum>
  <w:abstractNum w:abstractNumId="40"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1" w15:restartNumberingAfterBreak="0">
    <w:nsid w:val="779D240A"/>
    <w:multiLevelType w:val="hybridMultilevel"/>
    <w:tmpl w:val="91307202"/>
    <w:lvl w:ilvl="0" w:tplc="08090001">
      <w:start w:val="1"/>
      <w:numFmt w:val="bullet"/>
      <w:lvlText w:val=""/>
      <w:lvlJc w:val="left"/>
      <w:pPr>
        <w:ind w:left="777" w:hanging="360"/>
      </w:pPr>
      <w:rPr>
        <w:rFonts w:hint="default" w:ascii="Symbol" w:hAnsi="Symbol"/>
      </w:rPr>
    </w:lvl>
    <w:lvl w:ilvl="1" w:tplc="08090003" w:tentative="1">
      <w:start w:val="1"/>
      <w:numFmt w:val="bullet"/>
      <w:lvlText w:val="o"/>
      <w:lvlJc w:val="left"/>
      <w:pPr>
        <w:ind w:left="1497" w:hanging="360"/>
      </w:pPr>
      <w:rPr>
        <w:rFonts w:hint="default" w:ascii="Courier New" w:hAnsi="Courier New" w:cs="Courier New"/>
      </w:rPr>
    </w:lvl>
    <w:lvl w:ilvl="2" w:tplc="08090005" w:tentative="1">
      <w:start w:val="1"/>
      <w:numFmt w:val="bullet"/>
      <w:lvlText w:val=""/>
      <w:lvlJc w:val="left"/>
      <w:pPr>
        <w:ind w:left="2217" w:hanging="360"/>
      </w:pPr>
      <w:rPr>
        <w:rFonts w:hint="default" w:ascii="Wingdings" w:hAnsi="Wingdings"/>
      </w:rPr>
    </w:lvl>
    <w:lvl w:ilvl="3" w:tplc="08090001" w:tentative="1">
      <w:start w:val="1"/>
      <w:numFmt w:val="bullet"/>
      <w:lvlText w:val=""/>
      <w:lvlJc w:val="left"/>
      <w:pPr>
        <w:ind w:left="2937" w:hanging="360"/>
      </w:pPr>
      <w:rPr>
        <w:rFonts w:hint="default" w:ascii="Symbol" w:hAnsi="Symbol"/>
      </w:rPr>
    </w:lvl>
    <w:lvl w:ilvl="4" w:tplc="08090003" w:tentative="1">
      <w:start w:val="1"/>
      <w:numFmt w:val="bullet"/>
      <w:lvlText w:val="o"/>
      <w:lvlJc w:val="left"/>
      <w:pPr>
        <w:ind w:left="3657" w:hanging="360"/>
      </w:pPr>
      <w:rPr>
        <w:rFonts w:hint="default" w:ascii="Courier New" w:hAnsi="Courier New" w:cs="Courier New"/>
      </w:rPr>
    </w:lvl>
    <w:lvl w:ilvl="5" w:tplc="08090005" w:tentative="1">
      <w:start w:val="1"/>
      <w:numFmt w:val="bullet"/>
      <w:lvlText w:val=""/>
      <w:lvlJc w:val="left"/>
      <w:pPr>
        <w:ind w:left="4377" w:hanging="360"/>
      </w:pPr>
      <w:rPr>
        <w:rFonts w:hint="default" w:ascii="Wingdings" w:hAnsi="Wingdings"/>
      </w:rPr>
    </w:lvl>
    <w:lvl w:ilvl="6" w:tplc="08090001" w:tentative="1">
      <w:start w:val="1"/>
      <w:numFmt w:val="bullet"/>
      <w:lvlText w:val=""/>
      <w:lvlJc w:val="left"/>
      <w:pPr>
        <w:ind w:left="5097" w:hanging="360"/>
      </w:pPr>
      <w:rPr>
        <w:rFonts w:hint="default" w:ascii="Symbol" w:hAnsi="Symbol"/>
      </w:rPr>
    </w:lvl>
    <w:lvl w:ilvl="7" w:tplc="08090003" w:tentative="1">
      <w:start w:val="1"/>
      <w:numFmt w:val="bullet"/>
      <w:lvlText w:val="o"/>
      <w:lvlJc w:val="left"/>
      <w:pPr>
        <w:ind w:left="5817" w:hanging="360"/>
      </w:pPr>
      <w:rPr>
        <w:rFonts w:hint="default" w:ascii="Courier New" w:hAnsi="Courier New" w:cs="Courier New"/>
      </w:rPr>
    </w:lvl>
    <w:lvl w:ilvl="8" w:tplc="08090005" w:tentative="1">
      <w:start w:val="1"/>
      <w:numFmt w:val="bullet"/>
      <w:lvlText w:val=""/>
      <w:lvlJc w:val="left"/>
      <w:pPr>
        <w:ind w:left="6537" w:hanging="360"/>
      </w:pPr>
      <w:rPr>
        <w:rFonts w:hint="default" w:ascii="Wingdings" w:hAnsi="Wingdings"/>
      </w:rPr>
    </w:lvl>
  </w:abstractNum>
  <w:abstractNum w:abstractNumId="42" w15:restartNumberingAfterBreak="0">
    <w:nsid w:val="7DF62766"/>
    <w:multiLevelType w:val="hybridMultilevel"/>
    <w:tmpl w:val="5C16159C"/>
    <w:lvl w:ilvl="0" w:tplc="08090001">
      <w:start w:val="1"/>
      <w:numFmt w:val="bullet"/>
      <w:lvlText w:val=""/>
      <w:lvlJc w:val="left"/>
      <w:pPr>
        <w:ind w:left="1497" w:hanging="360"/>
      </w:pPr>
      <w:rPr>
        <w:rFonts w:hint="default" w:ascii="Symbol" w:hAnsi="Symbol"/>
      </w:rPr>
    </w:lvl>
    <w:lvl w:ilvl="1" w:tplc="08090003" w:tentative="1">
      <w:start w:val="1"/>
      <w:numFmt w:val="bullet"/>
      <w:lvlText w:val="o"/>
      <w:lvlJc w:val="left"/>
      <w:pPr>
        <w:ind w:left="2217" w:hanging="360"/>
      </w:pPr>
      <w:rPr>
        <w:rFonts w:hint="default" w:ascii="Courier New" w:hAnsi="Courier New" w:cs="Courier New"/>
      </w:rPr>
    </w:lvl>
    <w:lvl w:ilvl="2" w:tplc="08090005" w:tentative="1">
      <w:start w:val="1"/>
      <w:numFmt w:val="bullet"/>
      <w:lvlText w:val=""/>
      <w:lvlJc w:val="left"/>
      <w:pPr>
        <w:ind w:left="2937" w:hanging="360"/>
      </w:pPr>
      <w:rPr>
        <w:rFonts w:hint="default" w:ascii="Wingdings" w:hAnsi="Wingdings"/>
      </w:rPr>
    </w:lvl>
    <w:lvl w:ilvl="3" w:tplc="08090001" w:tentative="1">
      <w:start w:val="1"/>
      <w:numFmt w:val="bullet"/>
      <w:lvlText w:val=""/>
      <w:lvlJc w:val="left"/>
      <w:pPr>
        <w:ind w:left="3657" w:hanging="360"/>
      </w:pPr>
      <w:rPr>
        <w:rFonts w:hint="default" w:ascii="Symbol" w:hAnsi="Symbol"/>
      </w:rPr>
    </w:lvl>
    <w:lvl w:ilvl="4" w:tplc="08090003" w:tentative="1">
      <w:start w:val="1"/>
      <w:numFmt w:val="bullet"/>
      <w:lvlText w:val="o"/>
      <w:lvlJc w:val="left"/>
      <w:pPr>
        <w:ind w:left="4377" w:hanging="360"/>
      </w:pPr>
      <w:rPr>
        <w:rFonts w:hint="default" w:ascii="Courier New" w:hAnsi="Courier New" w:cs="Courier New"/>
      </w:rPr>
    </w:lvl>
    <w:lvl w:ilvl="5" w:tplc="08090005" w:tentative="1">
      <w:start w:val="1"/>
      <w:numFmt w:val="bullet"/>
      <w:lvlText w:val=""/>
      <w:lvlJc w:val="left"/>
      <w:pPr>
        <w:ind w:left="5097" w:hanging="360"/>
      </w:pPr>
      <w:rPr>
        <w:rFonts w:hint="default" w:ascii="Wingdings" w:hAnsi="Wingdings"/>
      </w:rPr>
    </w:lvl>
    <w:lvl w:ilvl="6" w:tplc="08090001" w:tentative="1">
      <w:start w:val="1"/>
      <w:numFmt w:val="bullet"/>
      <w:lvlText w:val=""/>
      <w:lvlJc w:val="left"/>
      <w:pPr>
        <w:ind w:left="5817" w:hanging="360"/>
      </w:pPr>
      <w:rPr>
        <w:rFonts w:hint="default" w:ascii="Symbol" w:hAnsi="Symbol"/>
      </w:rPr>
    </w:lvl>
    <w:lvl w:ilvl="7" w:tplc="08090003" w:tentative="1">
      <w:start w:val="1"/>
      <w:numFmt w:val="bullet"/>
      <w:lvlText w:val="o"/>
      <w:lvlJc w:val="left"/>
      <w:pPr>
        <w:ind w:left="6537" w:hanging="360"/>
      </w:pPr>
      <w:rPr>
        <w:rFonts w:hint="default" w:ascii="Courier New" w:hAnsi="Courier New" w:cs="Courier New"/>
      </w:rPr>
    </w:lvl>
    <w:lvl w:ilvl="8" w:tplc="08090005" w:tentative="1">
      <w:start w:val="1"/>
      <w:numFmt w:val="bullet"/>
      <w:lvlText w:val=""/>
      <w:lvlJc w:val="left"/>
      <w:pPr>
        <w:ind w:left="7257" w:hanging="360"/>
      </w:pPr>
      <w:rPr>
        <w:rFonts w:hint="default" w:ascii="Wingdings" w:hAnsi="Wingdings"/>
      </w:rPr>
    </w:lvl>
  </w:abstractNum>
  <w:abstractNum w:abstractNumId="43" w15:restartNumberingAfterBreak="0">
    <w:nsid w:val="7F594EE3"/>
    <w:multiLevelType w:val="hybridMultilevel"/>
    <w:tmpl w:val="2DF459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365398951">
    <w:abstractNumId w:val="10"/>
  </w:num>
  <w:num w:numId="2" w16cid:durableId="574583077">
    <w:abstractNumId w:val="8"/>
  </w:num>
  <w:num w:numId="3" w16cid:durableId="1422066523">
    <w:abstractNumId w:val="12"/>
  </w:num>
  <w:num w:numId="4" w16cid:durableId="1302462996">
    <w:abstractNumId w:val="14"/>
  </w:num>
  <w:num w:numId="5" w16cid:durableId="1417550936">
    <w:abstractNumId w:val="6"/>
  </w:num>
  <w:num w:numId="6" w16cid:durableId="991954170">
    <w:abstractNumId w:val="20"/>
  </w:num>
  <w:num w:numId="7" w16cid:durableId="310715201">
    <w:abstractNumId w:val="35"/>
  </w:num>
  <w:num w:numId="8" w16cid:durableId="273220237">
    <w:abstractNumId w:val="40"/>
  </w:num>
  <w:num w:numId="9" w16cid:durableId="475730214">
    <w:abstractNumId w:val="37"/>
  </w:num>
  <w:num w:numId="10" w16cid:durableId="1834877249">
    <w:abstractNumId w:val="36"/>
  </w:num>
  <w:num w:numId="11" w16cid:durableId="107894537">
    <w:abstractNumId w:val="9"/>
  </w:num>
  <w:num w:numId="12" w16cid:durableId="1264413270">
    <w:abstractNumId w:val="38"/>
  </w:num>
  <w:num w:numId="13" w16cid:durableId="771318721">
    <w:abstractNumId w:val="31"/>
  </w:num>
  <w:num w:numId="14" w16cid:durableId="1315179006">
    <w:abstractNumId w:val="43"/>
  </w:num>
  <w:num w:numId="15" w16cid:durableId="1182085901">
    <w:abstractNumId w:val="18"/>
  </w:num>
  <w:num w:numId="16" w16cid:durableId="463546027">
    <w:abstractNumId w:val="11"/>
  </w:num>
  <w:num w:numId="17" w16cid:durableId="767967195">
    <w:abstractNumId w:val="27"/>
  </w:num>
  <w:num w:numId="18" w16cid:durableId="480579241">
    <w:abstractNumId w:val="28"/>
  </w:num>
  <w:num w:numId="19" w16cid:durableId="965769541">
    <w:abstractNumId w:val="30"/>
  </w:num>
  <w:num w:numId="20" w16cid:durableId="983587870">
    <w:abstractNumId w:val="0"/>
  </w:num>
  <w:num w:numId="21" w16cid:durableId="1299648351">
    <w:abstractNumId w:val="13"/>
  </w:num>
  <w:num w:numId="22" w16cid:durableId="1139496805">
    <w:abstractNumId w:val="15"/>
  </w:num>
  <w:num w:numId="23" w16cid:durableId="556084950">
    <w:abstractNumId w:val="21"/>
  </w:num>
  <w:num w:numId="24" w16cid:durableId="239754934">
    <w:abstractNumId w:val="3"/>
  </w:num>
  <w:num w:numId="25" w16cid:durableId="1434860589">
    <w:abstractNumId w:val="41"/>
  </w:num>
  <w:num w:numId="26" w16cid:durableId="693844482">
    <w:abstractNumId w:val="4"/>
  </w:num>
  <w:num w:numId="27" w16cid:durableId="329524042">
    <w:abstractNumId w:val="25"/>
  </w:num>
  <w:num w:numId="28" w16cid:durableId="1200430938">
    <w:abstractNumId w:val="23"/>
  </w:num>
  <w:num w:numId="29" w16cid:durableId="336690271">
    <w:abstractNumId w:val="29"/>
  </w:num>
  <w:num w:numId="30" w16cid:durableId="2109231523">
    <w:abstractNumId w:val="39"/>
  </w:num>
  <w:num w:numId="31" w16cid:durableId="210848497">
    <w:abstractNumId w:val="42"/>
  </w:num>
  <w:num w:numId="32" w16cid:durableId="1285841552">
    <w:abstractNumId w:val="32"/>
  </w:num>
  <w:num w:numId="33" w16cid:durableId="1639527636">
    <w:abstractNumId w:val="26"/>
  </w:num>
  <w:num w:numId="34" w16cid:durableId="1780753240">
    <w:abstractNumId w:val="2"/>
  </w:num>
  <w:num w:numId="35" w16cid:durableId="404303910">
    <w:abstractNumId w:val="33"/>
  </w:num>
  <w:num w:numId="36" w16cid:durableId="443037755">
    <w:abstractNumId w:val="22"/>
  </w:num>
  <w:num w:numId="37" w16cid:durableId="2115782843">
    <w:abstractNumId w:val="7"/>
  </w:num>
  <w:num w:numId="38" w16cid:durableId="17589676">
    <w:abstractNumId w:val="16"/>
  </w:num>
  <w:num w:numId="39" w16cid:durableId="274799367">
    <w:abstractNumId w:val="19"/>
  </w:num>
  <w:num w:numId="40" w16cid:durableId="2066558480">
    <w:abstractNumId w:val="5"/>
  </w:num>
  <w:num w:numId="41" w16cid:durableId="1386372731">
    <w:abstractNumId w:val="24"/>
  </w:num>
  <w:num w:numId="42" w16cid:durableId="1866479015">
    <w:abstractNumId w:val="34"/>
  </w:num>
  <w:num w:numId="43" w16cid:durableId="72165749">
    <w:abstractNumId w:val="17"/>
  </w:num>
  <w:num w:numId="44" w16cid:durableId="11936187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dirty"/>
  <w:trackRevisions w:val="false"/>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0D10"/>
    <w:rsid w:val="00001301"/>
    <w:rsid w:val="00021531"/>
    <w:rsid w:val="000243B4"/>
    <w:rsid w:val="0004549B"/>
    <w:rsid w:val="00045977"/>
    <w:rsid w:val="000553BF"/>
    <w:rsid w:val="00066B73"/>
    <w:rsid w:val="000A53FB"/>
    <w:rsid w:val="001112C0"/>
    <w:rsid w:val="001162D1"/>
    <w:rsid w:val="00120AB1"/>
    <w:rsid w:val="0012156D"/>
    <w:rsid w:val="001533DF"/>
    <w:rsid w:val="00171336"/>
    <w:rsid w:val="001A4994"/>
    <w:rsid w:val="001C7742"/>
    <w:rsid w:val="001D1506"/>
    <w:rsid w:val="001D2A95"/>
    <w:rsid w:val="001E1A3C"/>
    <w:rsid w:val="001E508F"/>
    <w:rsid w:val="001E5316"/>
    <w:rsid w:val="001E5CB1"/>
    <w:rsid w:val="0021658A"/>
    <w:rsid w:val="00222A8E"/>
    <w:rsid w:val="002359F0"/>
    <w:rsid w:val="00251EF6"/>
    <w:rsid w:val="00255F27"/>
    <w:rsid w:val="00274980"/>
    <w:rsid w:val="00284F66"/>
    <w:rsid w:val="0029271C"/>
    <w:rsid w:val="00296292"/>
    <w:rsid w:val="002D4469"/>
    <w:rsid w:val="002D54DB"/>
    <w:rsid w:val="002E4A16"/>
    <w:rsid w:val="002F2F57"/>
    <w:rsid w:val="002F4FFC"/>
    <w:rsid w:val="003050C4"/>
    <w:rsid w:val="00307764"/>
    <w:rsid w:val="00307F7F"/>
    <w:rsid w:val="003119BB"/>
    <w:rsid w:val="00313217"/>
    <w:rsid w:val="003154BC"/>
    <w:rsid w:val="0032001D"/>
    <w:rsid w:val="003319D9"/>
    <w:rsid w:val="00337644"/>
    <w:rsid w:val="0037437C"/>
    <w:rsid w:val="0038036B"/>
    <w:rsid w:val="0038350A"/>
    <w:rsid w:val="0039556D"/>
    <w:rsid w:val="003B4F97"/>
    <w:rsid w:val="003B73F2"/>
    <w:rsid w:val="003C4389"/>
    <w:rsid w:val="003D6C81"/>
    <w:rsid w:val="003F07A2"/>
    <w:rsid w:val="00402F4D"/>
    <w:rsid w:val="004044AA"/>
    <w:rsid w:val="004059B4"/>
    <w:rsid w:val="00441CC4"/>
    <w:rsid w:val="00466B4E"/>
    <w:rsid w:val="00474811"/>
    <w:rsid w:val="00497D88"/>
    <w:rsid w:val="004B6079"/>
    <w:rsid w:val="004C0C38"/>
    <w:rsid w:val="004C4DD6"/>
    <w:rsid w:val="004D1781"/>
    <w:rsid w:val="004D21E3"/>
    <w:rsid w:val="004D34FE"/>
    <w:rsid w:val="004D3C80"/>
    <w:rsid w:val="00506A5E"/>
    <w:rsid w:val="00521D7C"/>
    <w:rsid w:val="005370CA"/>
    <w:rsid w:val="00550EEF"/>
    <w:rsid w:val="00566892"/>
    <w:rsid w:val="00566A06"/>
    <w:rsid w:val="005778CD"/>
    <w:rsid w:val="00585FDF"/>
    <w:rsid w:val="005865A9"/>
    <w:rsid w:val="00592055"/>
    <w:rsid w:val="005B75C6"/>
    <w:rsid w:val="005D689D"/>
    <w:rsid w:val="005E0EC7"/>
    <w:rsid w:val="00605911"/>
    <w:rsid w:val="00616A57"/>
    <w:rsid w:val="00622249"/>
    <w:rsid w:val="00634238"/>
    <w:rsid w:val="00635FBC"/>
    <w:rsid w:val="00642540"/>
    <w:rsid w:val="00650355"/>
    <w:rsid w:val="00654568"/>
    <w:rsid w:val="006555B5"/>
    <w:rsid w:val="0069062C"/>
    <w:rsid w:val="006C1C02"/>
    <w:rsid w:val="006E6B4A"/>
    <w:rsid w:val="006E7FB1"/>
    <w:rsid w:val="0070184A"/>
    <w:rsid w:val="00703AF0"/>
    <w:rsid w:val="00706C76"/>
    <w:rsid w:val="00707E65"/>
    <w:rsid w:val="00732168"/>
    <w:rsid w:val="0073656E"/>
    <w:rsid w:val="00741B9E"/>
    <w:rsid w:val="00791B2A"/>
    <w:rsid w:val="00793A18"/>
    <w:rsid w:val="007A3419"/>
    <w:rsid w:val="007B7DB5"/>
    <w:rsid w:val="007C12AA"/>
    <w:rsid w:val="007C2F04"/>
    <w:rsid w:val="007C6FF5"/>
    <w:rsid w:val="007D7FEE"/>
    <w:rsid w:val="00804BD6"/>
    <w:rsid w:val="008148A6"/>
    <w:rsid w:val="00821C92"/>
    <w:rsid w:val="00847C02"/>
    <w:rsid w:val="00866B0D"/>
    <w:rsid w:val="008754F7"/>
    <w:rsid w:val="008A1EA1"/>
    <w:rsid w:val="008C2AF4"/>
    <w:rsid w:val="008C5587"/>
    <w:rsid w:val="008D1EA9"/>
    <w:rsid w:val="008F18AB"/>
    <w:rsid w:val="0090249A"/>
    <w:rsid w:val="009122EA"/>
    <w:rsid w:val="00953CDD"/>
    <w:rsid w:val="00982EFB"/>
    <w:rsid w:val="00990EBD"/>
    <w:rsid w:val="00992F7D"/>
    <w:rsid w:val="009A429C"/>
    <w:rsid w:val="009B1167"/>
    <w:rsid w:val="009B20DE"/>
    <w:rsid w:val="009B3344"/>
    <w:rsid w:val="009C414A"/>
    <w:rsid w:val="009D71E8"/>
    <w:rsid w:val="009F1279"/>
    <w:rsid w:val="009F488B"/>
    <w:rsid w:val="00A158F0"/>
    <w:rsid w:val="00A31EA5"/>
    <w:rsid w:val="00A55684"/>
    <w:rsid w:val="00A55EA3"/>
    <w:rsid w:val="00A67704"/>
    <w:rsid w:val="00AA778C"/>
    <w:rsid w:val="00AB7459"/>
    <w:rsid w:val="00AC44D9"/>
    <w:rsid w:val="00AC54FC"/>
    <w:rsid w:val="00AD4EF7"/>
    <w:rsid w:val="00AD7F2C"/>
    <w:rsid w:val="00B12BAB"/>
    <w:rsid w:val="00B14F7B"/>
    <w:rsid w:val="00B15F06"/>
    <w:rsid w:val="00B21441"/>
    <w:rsid w:val="00B50D18"/>
    <w:rsid w:val="00B8374F"/>
    <w:rsid w:val="00B84A31"/>
    <w:rsid w:val="00B93A11"/>
    <w:rsid w:val="00BA685D"/>
    <w:rsid w:val="00BA6929"/>
    <w:rsid w:val="00BC3287"/>
    <w:rsid w:val="00BD2571"/>
    <w:rsid w:val="00C014B2"/>
    <w:rsid w:val="00C01B14"/>
    <w:rsid w:val="00C72DA9"/>
    <w:rsid w:val="00C90AAE"/>
    <w:rsid w:val="00C97C14"/>
    <w:rsid w:val="00CA1D06"/>
    <w:rsid w:val="00CA479F"/>
    <w:rsid w:val="00CB0981"/>
    <w:rsid w:val="00CD7E73"/>
    <w:rsid w:val="00D06874"/>
    <w:rsid w:val="00D13A8D"/>
    <w:rsid w:val="00D21B6A"/>
    <w:rsid w:val="00D33FE5"/>
    <w:rsid w:val="00D54AD9"/>
    <w:rsid w:val="00D82ABF"/>
    <w:rsid w:val="00DA5B09"/>
    <w:rsid w:val="00DC6958"/>
    <w:rsid w:val="00DD4011"/>
    <w:rsid w:val="00E026FD"/>
    <w:rsid w:val="00E31585"/>
    <w:rsid w:val="00E51CE1"/>
    <w:rsid w:val="00E52079"/>
    <w:rsid w:val="00E54D90"/>
    <w:rsid w:val="00E66558"/>
    <w:rsid w:val="00E8672F"/>
    <w:rsid w:val="00E966D9"/>
    <w:rsid w:val="00E96C5F"/>
    <w:rsid w:val="00ED13C7"/>
    <w:rsid w:val="00ED6AD7"/>
    <w:rsid w:val="00EE5874"/>
    <w:rsid w:val="00EE59E5"/>
    <w:rsid w:val="00F13D94"/>
    <w:rsid w:val="00F33C2F"/>
    <w:rsid w:val="00F476B7"/>
    <w:rsid w:val="00F93BC7"/>
    <w:rsid w:val="00F97E75"/>
    <w:rsid w:val="00FE1CED"/>
    <w:rsid w:val="00FE6145"/>
    <w:rsid w:val="00FF05FF"/>
    <w:rsid w:val="00FF566A"/>
    <w:rsid w:val="0670D6EE"/>
    <w:rsid w:val="085C8927"/>
    <w:rsid w:val="0FFF5FBC"/>
    <w:rsid w:val="104E72AF"/>
    <w:rsid w:val="17112372"/>
    <w:rsid w:val="27AE7293"/>
    <w:rsid w:val="32054FCD"/>
    <w:rsid w:val="3BA0183A"/>
    <w:rsid w:val="58BAD528"/>
    <w:rsid w:val="6409FEDB"/>
    <w:rsid w:val="65692A4D"/>
    <w:rsid w:val="66794695"/>
    <w:rsid w:val="6C64EB1F"/>
    <w:rsid w:val="7EAFE4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Times New Roman"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numbering" w:styleId="WWOutlineListStyle1" w:customStyle="1">
    <w:name w:val="WW_OutlineListStyle_1"/>
    <w:basedOn w:val="NoList"/>
    <w:pPr>
      <w:numPr>
        <w:numId w:val="1"/>
      </w:numPr>
    </w:pPr>
  </w:style>
  <w:style w:type="character" w:styleId="Heading1Char" w:customStyle="1">
    <w:name w:val="Heading 1 Char"/>
    <w:rPr>
      <w:b/>
      <w:color w:val="104F75"/>
      <w:sz w:val="36"/>
      <w:szCs w:val="24"/>
    </w:rPr>
  </w:style>
  <w:style w:type="character" w:styleId="Heading2Char" w:customStyle="1">
    <w:name w:val="Heading 2 Char"/>
    <w:rPr>
      <w:b/>
      <w:color w:val="104F75"/>
      <w:sz w:val="32"/>
      <w:szCs w:val="32"/>
    </w:rPr>
  </w:style>
  <w:style w:type="character" w:styleId="Heading3Char" w:customStyle="1">
    <w:name w:val="Heading 3 Char"/>
    <w:rPr>
      <w:b/>
      <w:bCs/>
      <w:color w:val="104F75"/>
      <w:sz w:val="28"/>
      <w:szCs w:val="28"/>
    </w:rPr>
  </w:style>
  <w:style w:type="character" w:styleId="Hyperlink">
    <w:name w:val="Hyperlink"/>
    <w:uiPriority w:val="99"/>
    <w:qFormat/>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styleId="TitleText" w:customStyle="1">
    <w:name w:val="TitleText"/>
    <w:basedOn w:val="Normal"/>
    <w:pPr>
      <w:spacing w:before="3600" w:line="240" w:lineRule="auto"/>
    </w:pPr>
    <w:rPr>
      <w:rFonts w:cs="Arial"/>
      <w:b/>
      <w:color w:val="104F75"/>
      <w:sz w:val="92"/>
      <w:szCs w:val="92"/>
    </w:rPr>
  </w:style>
  <w:style w:type="character" w:styleId="TitleTextChar" w:customStyle="1">
    <w:name w:val="TitleText Char"/>
    <w:rPr>
      <w:rFonts w:cs="Arial"/>
      <w:b/>
      <w:color w:val="104F75"/>
      <w:sz w:val="92"/>
      <w:szCs w:val="92"/>
    </w:rPr>
  </w:style>
  <w:style w:type="paragraph" w:styleId="SubtitleText" w:customStyle="1">
    <w:name w:val="SubtitleText"/>
    <w:basedOn w:val="Normal"/>
    <w:pPr>
      <w:spacing w:after="1520"/>
    </w:pPr>
    <w:rPr>
      <w:rFonts w:cs="Arial"/>
      <w:b/>
      <w:color w:val="104F75"/>
      <w:sz w:val="48"/>
      <w:szCs w:val="48"/>
    </w:rPr>
  </w:style>
  <w:style w:type="character" w:styleId="SubtitleTextChar" w:customStyle="1">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styleId="CopyrightBox" w:customStyle="1">
    <w:name w:val="CopyrightBox"/>
    <w:basedOn w:val="Normal"/>
  </w:style>
  <w:style w:type="character" w:styleId="CopyrightBoxChar" w:customStyle="1">
    <w:name w:val="CopyrightBox Char"/>
    <w:rPr>
      <w:color w:val="0D0D0D"/>
      <w:sz w:val="24"/>
      <w:szCs w:val="24"/>
    </w:rPr>
  </w:style>
  <w:style w:type="paragraph" w:styleId="CopyrightSpacing" w:customStyle="1">
    <w:name w:val="CopyrightSpacing"/>
    <w:basedOn w:val="Normal"/>
    <w:pPr>
      <w:spacing w:before="6000" w:after="120"/>
    </w:pPr>
  </w:style>
  <w:style w:type="character" w:styleId="CopyrightSpacingChar" w:customStyle="1">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styleId="TitleChar" w:customStyle="1">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styleId="Heading4Char" w:customStyle="1">
    <w:name w:val="Heading 4 Char"/>
    <w:rPr>
      <w:b/>
      <w:bCs/>
      <w:color w:val="104F75"/>
      <w:sz w:val="24"/>
      <w:szCs w:val="28"/>
    </w:rPr>
  </w:style>
  <w:style w:type="character" w:styleId="Heading5Char" w:customStyle="1">
    <w:name w:val="Heading 5 Char"/>
    <w:rPr>
      <w:rFonts w:ascii="Calibri" w:hAnsi="Calibri"/>
      <w:b/>
      <w:bCs/>
      <w:i/>
      <w:iCs/>
      <w:color w:val="0D0D0D"/>
      <w:sz w:val="26"/>
      <w:szCs w:val="26"/>
    </w:rPr>
  </w:style>
  <w:style w:type="character" w:styleId="Heading6Char" w:customStyle="1">
    <w:name w:val="Heading 6 Char"/>
    <w:rPr>
      <w:rFonts w:ascii="Calibri" w:hAnsi="Calibri"/>
      <w:b/>
      <w:bCs/>
      <w:color w:val="0D0D0D"/>
      <w:sz w:val="24"/>
      <w:szCs w:val="22"/>
    </w:rPr>
  </w:style>
  <w:style w:type="character" w:styleId="Heading7Char" w:customStyle="1">
    <w:name w:val="Heading 7 Char"/>
    <w:rPr>
      <w:rFonts w:ascii="Calibri" w:hAnsi="Calibri"/>
      <w:color w:val="0D0D0D"/>
      <w:sz w:val="24"/>
      <w:szCs w:val="24"/>
    </w:rPr>
  </w:style>
  <w:style w:type="character" w:styleId="Heading8Char" w:customStyle="1">
    <w:name w:val="Heading 8 Char"/>
    <w:rPr>
      <w:rFonts w:ascii="Calibri" w:hAnsi="Calibri"/>
      <w:i/>
      <w:iCs/>
      <w:color w:val="0D0D0D"/>
      <w:sz w:val="24"/>
      <w:szCs w:val="24"/>
    </w:rPr>
  </w:style>
  <w:style w:type="character" w:styleId="Heading9Char" w:customStyle="1">
    <w:name w:val="Heading 9 Char"/>
    <w:rPr>
      <w:rFonts w:ascii="Cambria" w:hAnsi="Cambria"/>
      <w:color w:val="0D0D0D"/>
      <w:sz w:val="24"/>
      <w:szCs w:val="22"/>
    </w:rPr>
  </w:style>
  <w:style w:type="paragraph" w:styleId="BodyText">
    <w:name w:val="Body Text"/>
    <w:basedOn w:val="Normal"/>
    <w:pPr>
      <w:spacing w:after="120"/>
    </w:pPr>
  </w:style>
  <w:style w:type="character" w:styleId="BodyTextChar" w:customStyle="1">
    <w:name w:val="Body Text Char"/>
    <w:basedOn w:val="DefaultParagraphFont"/>
    <w:rPr>
      <w:color w:val="0D0D0D"/>
      <w:sz w:val="24"/>
      <w:szCs w:val="24"/>
    </w:rPr>
  </w:style>
  <w:style w:type="paragraph" w:styleId="TableHeader" w:customStyle="1">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styleId="BalloonTextChar" w:customStyle="1">
    <w:name w:val="Balloon Text Char"/>
    <w:rPr>
      <w:rFonts w:ascii="Tahoma" w:hAnsi="Tahoma" w:cs="Tahoma"/>
      <w:sz w:val="16"/>
      <w:szCs w:val="16"/>
    </w:rPr>
  </w:style>
  <w:style w:type="paragraph" w:styleId="TableRow" w:customStyle="1">
    <w:name w:val="TableRow"/>
    <w:pPr>
      <w:suppressAutoHyphens/>
      <w:spacing w:before="60" w:after="60"/>
      <w:ind w:left="57" w:right="57"/>
    </w:pPr>
    <w:rPr>
      <w:color w:val="0D0D0D"/>
      <w:sz w:val="24"/>
      <w:szCs w:val="24"/>
    </w:rPr>
  </w:style>
  <w:style w:type="character" w:styleId="TableRowChar" w:customStyle="1">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styleId="HeaderChar" w:customStyle="1">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styleId="FootnoteTextChar" w:customStyle="1">
    <w:name w:val="Footnote Text Char"/>
    <w:basedOn w:val="DefaultParagraphFont"/>
  </w:style>
  <w:style w:type="character" w:styleId="FootnoteReference">
    <w:name w:val="footnote reference"/>
    <w:basedOn w:val="DefaultParagraphFont"/>
    <w:rPr>
      <w:position w:val="0"/>
      <w:vertAlign w:val="superscript"/>
    </w:rPr>
  </w:style>
  <w:style w:type="character" w:styleId="RGB" w:customStyle="1">
    <w:name w:val="RGB"/>
    <w:basedOn w:val="DefaultParagraphFont"/>
    <w:rPr>
      <w:b/>
      <w:bCs/>
      <w:sz w:val="20"/>
    </w:rPr>
  </w:style>
  <w:style w:type="paragraph" w:styleId="ColouredBoxHeadline" w:customStyle="1">
    <w:name w:val="Coloured Box Headline"/>
    <w:basedOn w:val="Normal"/>
    <w:pPr>
      <w:spacing w:before="120"/>
    </w:pPr>
    <w:rPr>
      <w:b/>
      <w:bCs/>
      <w:sz w:val="28"/>
      <w:szCs w:val="20"/>
    </w:rPr>
  </w:style>
  <w:style w:type="character" w:styleId="RGBValues" w:customStyle="1">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styleId="CommentTextChar" w:customStyle="1">
    <w:name w:val="Comment Text Char"/>
    <w:basedOn w:val="DefaultParagraphFont"/>
  </w:style>
  <w:style w:type="paragraph" w:styleId="CommentSubject">
    <w:name w:val="annotation subject"/>
    <w:basedOn w:val="CommentText"/>
    <w:next w:val="CommentText"/>
    <w:rPr>
      <w:b/>
      <w:bCs/>
    </w:rPr>
  </w:style>
  <w:style w:type="character" w:styleId="CommentSubjectChar" w:customStyle="1">
    <w:name w:val="Comment Subject Char"/>
    <w:basedOn w:val="CommentTextChar"/>
    <w:rPr>
      <w:b/>
      <w:bCs/>
    </w:rPr>
  </w:style>
  <w:style w:type="paragraph" w:styleId="Centredembed" w:customStyle="1">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styleId="DateChar" w:customStyle="1">
    <w:name w:val="Date Char"/>
    <w:basedOn w:val="DefaultParagraphFont"/>
    <w:rPr>
      <w:rFonts w:cs="Arial"/>
      <w:b/>
      <w:bCs/>
      <w:color w:val="104F75"/>
      <w:sz w:val="44"/>
      <w:szCs w:val="44"/>
    </w:rPr>
  </w:style>
  <w:style w:type="character" w:styleId="SourceChar" w:customStyle="1">
    <w:name w:val="Source Char"/>
    <w:basedOn w:val="DefaultParagraphFont"/>
  </w:style>
  <w:style w:type="paragraph" w:styleId="Source" w:customStyle="1">
    <w:name w:val="Source"/>
    <w:basedOn w:val="Normal"/>
    <w:pPr>
      <w:jc w:val="right"/>
    </w:pPr>
    <w:rPr>
      <w:sz w:val="20"/>
      <w:szCs w:val="20"/>
    </w:rPr>
  </w:style>
  <w:style w:type="paragraph" w:styleId="DfESOutNumbered1" w:customStyle="1">
    <w:name w:val="DfESOutNumbered1"/>
    <w:basedOn w:val="Normal"/>
    <w:pPr>
      <w:numPr>
        <w:numId w:val="3"/>
      </w:numPr>
    </w:pPr>
  </w:style>
  <w:style w:type="character" w:styleId="DfESOutNumbered1Char" w:customStyle="1">
    <w:name w:val="DfESOutNumbered1 Char"/>
    <w:rPr>
      <w:sz w:val="24"/>
      <w:szCs w:val="24"/>
    </w:rPr>
  </w:style>
  <w:style w:type="paragraph" w:styleId="TableRowRight" w:customStyle="1">
    <w:name w:val="TableRowRight"/>
    <w:basedOn w:val="TableRow"/>
    <w:pPr>
      <w:jc w:val="right"/>
    </w:pPr>
    <w:rPr>
      <w:szCs w:val="20"/>
    </w:rPr>
  </w:style>
  <w:style w:type="paragraph" w:styleId="TableRowCentered" w:customStyle="1">
    <w:name w:val="TableRowCentered"/>
    <w:basedOn w:val="TableRow"/>
    <w:pPr>
      <w:jc w:val="center"/>
    </w:pPr>
    <w:rPr>
      <w:szCs w:val="20"/>
    </w:rPr>
  </w:style>
  <w:style w:type="paragraph" w:styleId="SocialMedia" w:customStyle="1">
    <w:name w:val="SocialMedia"/>
    <w:basedOn w:val="Normal"/>
    <w:pPr>
      <w:tabs>
        <w:tab w:val="left" w:pos="4253"/>
        <w:tab w:val="left" w:pos="4820"/>
      </w:tabs>
      <w:spacing w:after="0" w:line="240" w:lineRule="auto"/>
      <w:ind w:firstLine="34"/>
    </w:pPr>
  </w:style>
  <w:style w:type="paragraph" w:styleId="Reference" w:customStyle="1">
    <w:name w:val="Reference"/>
    <w:basedOn w:val="Normal"/>
    <w:pPr>
      <w:tabs>
        <w:tab w:val="left" w:pos="1701"/>
      </w:tabs>
      <w:spacing w:before="240"/>
    </w:pPr>
  </w:style>
  <w:style w:type="character" w:styleId="SocialMediaChar" w:customStyle="1">
    <w:name w:val="SocialMedia Char"/>
    <w:basedOn w:val="DefaultParagraphFont"/>
    <w:rPr>
      <w:sz w:val="24"/>
      <w:szCs w:val="24"/>
    </w:rPr>
  </w:style>
  <w:style w:type="paragraph" w:styleId="Licence" w:customStyle="1">
    <w:name w:val="Licence"/>
    <w:basedOn w:val="Normal"/>
    <w:pPr>
      <w:tabs>
        <w:tab w:val="left" w:pos="1418"/>
      </w:tabs>
      <w:ind w:left="284"/>
      <w:contextualSpacing/>
    </w:pPr>
  </w:style>
  <w:style w:type="character" w:styleId="ReferenceChar" w:customStyle="1">
    <w:name w:val="Reference Char"/>
    <w:basedOn w:val="DefaultParagraphFont"/>
    <w:rPr>
      <w:color w:val="0D0D0D"/>
      <w:sz w:val="24"/>
      <w:szCs w:val="24"/>
    </w:rPr>
  </w:style>
  <w:style w:type="paragraph" w:styleId="LicenceIntro" w:customStyle="1">
    <w:name w:val="LicenceIntro"/>
    <w:basedOn w:val="Licence"/>
    <w:pPr>
      <w:spacing w:after="0"/>
      <w:ind w:left="0"/>
    </w:pPr>
    <w:rPr>
      <w:szCs w:val="20"/>
    </w:rPr>
  </w:style>
  <w:style w:type="character" w:styleId="LicenceChar" w:customStyle="1">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styleId="Logos" w:customStyle="1">
    <w:name w:val="Logos"/>
    <w:basedOn w:val="Normal"/>
    <w:pPr>
      <w:pageBreakBefore/>
      <w:widowControl w:val="0"/>
    </w:pPr>
  </w:style>
  <w:style w:type="character" w:styleId="LogosChar" w:customStyle="1">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styleId="DfESOutNumbered" w:customStyle="1">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styleId="DfESOutNumberedChar" w:customStyle="1">
    <w:name w:val="DfESOutNumbered Char"/>
    <w:basedOn w:val="LogosChar"/>
    <w:rPr>
      <w:rFonts w:cs="Arial"/>
      <w:color w:val="0D0D0D"/>
      <w:sz w:val="22"/>
      <w:szCs w:val="24"/>
      <w:lang w:eastAsia="en-US"/>
    </w:rPr>
  </w:style>
  <w:style w:type="paragraph" w:styleId="DeptBullets" w:customStyle="1">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styleId="DeptBulletsChar" w:customStyle="1">
    <w:name w:val="DeptBullets Char"/>
    <w:basedOn w:val="LogosChar"/>
    <w:rPr>
      <w:color w:val="0D0D0D"/>
      <w:sz w:val="24"/>
      <w:szCs w:val="24"/>
      <w:lang w:eastAsia="en-US"/>
    </w:rPr>
  </w:style>
  <w:style w:type="paragraph" w:styleId="TOCHeader" w:customStyle="1">
    <w:name w:val="TOC Header"/>
    <w:pPr>
      <w:pageBreakBefore/>
      <w:suppressAutoHyphens/>
    </w:pPr>
    <w:rPr>
      <w:b/>
      <w:color w:val="104F75"/>
      <w:sz w:val="36"/>
      <w:szCs w:val="24"/>
    </w:rPr>
  </w:style>
  <w:style w:type="character" w:styleId="TOCHeaderChar" w:customStyle="1">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styleId="BodyTextIndentChar" w:customStyle="1">
    <w:name w:val="Body Text Indent Char"/>
    <w:basedOn w:val="DefaultParagraphFont"/>
    <w:rPr>
      <w:sz w:val="24"/>
      <w:lang w:eastAsia="en-US"/>
    </w:rPr>
  </w:style>
  <w:style w:type="paragraph" w:styleId="DeptOutNumbered" w:customStyle="1">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styleId="Heading" w:customStyle="1">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styleId="MinuteTop" w:customStyle="1">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styleId="Numbered" w:customStyle="1">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styleId="PersonalComposeStyle" w:customStyle="1">
    <w:name w:val="Personal Compose Style"/>
    <w:basedOn w:val="DefaultParagraphFont"/>
    <w:rPr>
      <w:rFonts w:ascii="Arial" w:hAnsi="Arial" w:cs="Arial"/>
      <w:color w:val="auto"/>
      <w:sz w:val="20"/>
    </w:rPr>
  </w:style>
  <w:style w:type="character" w:styleId="PersonalReplyStyle" w:customStyle="1">
    <w:name w:val="Personal Reply Style"/>
    <w:basedOn w:val="DefaultParagraphFont"/>
    <w:rPr>
      <w:rFonts w:ascii="Arial" w:hAnsi="Arial" w:cs="Arial"/>
      <w:color w:val="auto"/>
      <w:sz w:val="20"/>
    </w:rPr>
  </w:style>
  <w:style w:type="paragraph" w:styleId="Sub-Heading" w:customStyle="1">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styleId="SubtitleChar" w:customStyle="1">
    <w:name w:val="Subtitle Char"/>
    <w:basedOn w:val="DefaultParagraphFont"/>
    <w:rPr>
      <w:i/>
      <w:sz w:val="24"/>
      <w:lang w:eastAsia="en-US"/>
    </w:rPr>
  </w:style>
  <w:style w:type="paragraph" w:styleId="DfESBullets" w:customStyle="1">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1" w:customStyle="1">
    <w:name w:val="Unresolved Mention1"/>
    <w:basedOn w:val="DefaultParagraphFont"/>
    <w:rPr>
      <w:color w:val="605E5C"/>
      <w:shd w:val="clear" w:color="auto" w:fill="E1DFDD"/>
    </w:rPr>
  </w:style>
  <w:style w:type="numbering" w:styleId="WWOutlineListStyle" w:customStyle="1">
    <w:name w:val="WW_OutlineListStyle"/>
    <w:basedOn w:val="NoList"/>
    <w:pPr>
      <w:numPr>
        <w:numId w:val="2"/>
      </w:numPr>
    </w:pPr>
  </w:style>
  <w:style w:type="numbering" w:styleId="LFO3" w:customStyle="1">
    <w:name w:val="LFO3"/>
    <w:basedOn w:val="NoList"/>
    <w:pPr>
      <w:numPr>
        <w:numId w:val="3"/>
      </w:numPr>
    </w:pPr>
  </w:style>
  <w:style w:type="numbering" w:styleId="LFO4" w:customStyle="1">
    <w:name w:val="LFO4"/>
    <w:basedOn w:val="NoList"/>
    <w:pPr>
      <w:numPr>
        <w:numId w:val="4"/>
      </w:numPr>
    </w:pPr>
  </w:style>
  <w:style w:type="numbering" w:styleId="LFO6" w:customStyle="1">
    <w:name w:val="LFO6"/>
    <w:basedOn w:val="NoList"/>
    <w:pPr>
      <w:numPr>
        <w:numId w:val="5"/>
      </w:numPr>
    </w:pPr>
  </w:style>
  <w:style w:type="numbering" w:styleId="LFO9" w:customStyle="1">
    <w:name w:val="LFO9"/>
    <w:basedOn w:val="NoList"/>
    <w:pPr>
      <w:numPr>
        <w:numId w:val="6"/>
      </w:numPr>
    </w:pPr>
  </w:style>
  <w:style w:type="numbering" w:styleId="LFO10" w:customStyle="1">
    <w:name w:val="LFO10"/>
    <w:basedOn w:val="NoList"/>
    <w:pPr>
      <w:numPr>
        <w:numId w:val="7"/>
      </w:numPr>
    </w:pPr>
  </w:style>
  <w:style w:type="numbering" w:styleId="LFO25" w:customStyle="1">
    <w:name w:val="LFO25"/>
    <w:basedOn w:val="NoList"/>
    <w:pPr>
      <w:numPr>
        <w:numId w:val="8"/>
      </w:numPr>
    </w:pPr>
  </w:style>
  <w:style w:type="numbering" w:styleId="LFO28" w:customStyle="1">
    <w:name w:val="LFO28"/>
    <w:basedOn w:val="NoList"/>
    <w:pPr>
      <w:numPr>
        <w:numId w:val="9"/>
      </w:numPr>
    </w:pPr>
  </w:style>
  <w:style w:type="numbering" w:styleId="LFO30" w:customStyle="1">
    <w:name w:val="LFO30"/>
    <w:basedOn w:val="NoList"/>
    <w:pPr>
      <w:numPr>
        <w:numId w:val="10"/>
      </w:numPr>
    </w:pPr>
  </w:style>
  <w:style w:type="numbering" w:styleId="LFO34" w:customStyle="1">
    <w:name w:val="LFO34"/>
    <w:basedOn w:val="NoList"/>
    <w:pPr>
      <w:numPr>
        <w:numId w:val="11"/>
      </w:numPr>
    </w:pPr>
  </w:style>
  <w:style w:type="numbering" w:styleId="LFO36" w:customStyle="1">
    <w:name w:val="LFO36"/>
    <w:basedOn w:val="NoList"/>
    <w:pPr>
      <w:numPr>
        <w:numId w:val="12"/>
      </w:numPr>
    </w:pPr>
  </w:style>
  <w:style w:type="paragraph" w:styleId="NormalWeb">
    <w:name w:val="Normal (Web)"/>
    <w:basedOn w:val="Normal"/>
    <w:uiPriority w:val="99"/>
    <w:unhideWhenUsed/>
    <w:rsid w:val="00296292"/>
    <w:pPr>
      <w:suppressAutoHyphens w:val="0"/>
      <w:autoSpaceDN/>
      <w:spacing w:before="100" w:beforeAutospacing="1" w:after="100" w:afterAutospacing="1" w:line="240" w:lineRule="auto"/>
    </w:pPr>
    <w:rPr>
      <w:rFonts w:ascii="Times New Roman" w:hAnsi="Times New Roman"/>
      <w:color w:val="auto"/>
    </w:rPr>
  </w:style>
  <w:style w:type="character" w:styleId="normaltextrun" w:customStyle="1">
    <w:name w:val="normaltextrun"/>
    <w:basedOn w:val="DefaultParagraphFont"/>
    <w:rsid w:val="002359F0"/>
  </w:style>
  <w:style w:type="character" w:styleId="eop" w:customStyle="1">
    <w:name w:val="eop"/>
    <w:basedOn w:val="DefaultParagraphFont"/>
    <w:rsid w:val="002359F0"/>
  </w:style>
  <w:style w:type="table" w:styleId="TableGrid">
    <w:name w:val="Table Grid"/>
    <w:basedOn w:val="TableNormal"/>
    <w:uiPriority w:val="39"/>
    <w:rsid w:val="001C774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UnresolvedMention">
    <w:name w:val="Unresolved Mention"/>
    <w:basedOn w:val="DefaultParagraphFont"/>
    <w:uiPriority w:val="99"/>
    <w:semiHidden/>
    <w:unhideWhenUsed/>
    <w:rsid w:val="00EE59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45818">
      <w:bodyDiv w:val="1"/>
      <w:marLeft w:val="0"/>
      <w:marRight w:val="0"/>
      <w:marTop w:val="0"/>
      <w:marBottom w:val="0"/>
      <w:divBdr>
        <w:top w:val="none" w:sz="0" w:space="0" w:color="auto"/>
        <w:left w:val="none" w:sz="0" w:space="0" w:color="auto"/>
        <w:bottom w:val="none" w:sz="0" w:space="0" w:color="auto"/>
        <w:right w:val="none" w:sz="0" w:space="0" w:color="auto"/>
      </w:divBdr>
    </w:div>
    <w:div w:id="58939614">
      <w:bodyDiv w:val="1"/>
      <w:marLeft w:val="0"/>
      <w:marRight w:val="0"/>
      <w:marTop w:val="0"/>
      <w:marBottom w:val="0"/>
      <w:divBdr>
        <w:top w:val="none" w:sz="0" w:space="0" w:color="auto"/>
        <w:left w:val="none" w:sz="0" w:space="0" w:color="auto"/>
        <w:bottom w:val="none" w:sz="0" w:space="0" w:color="auto"/>
        <w:right w:val="none" w:sz="0" w:space="0" w:color="auto"/>
      </w:divBdr>
    </w:div>
    <w:div w:id="101919252">
      <w:bodyDiv w:val="1"/>
      <w:marLeft w:val="0"/>
      <w:marRight w:val="0"/>
      <w:marTop w:val="0"/>
      <w:marBottom w:val="0"/>
      <w:divBdr>
        <w:top w:val="none" w:sz="0" w:space="0" w:color="auto"/>
        <w:left w:val="none" w:sz="0" w:space="0" w:color="auto"/>
        <w:bottom w:val="none" w:sz="0" w:space="0" w:color="auto"/>
        <w:right w:val="none" w:sz="0" w:space="0" w:color="auto"/>
      </w:divBdr>
    </w:div>
    <w:div w:id="648827090">
      <w:bodyDiv w:val="1"/>
      <w:marLeft w:val="0"/>
      <w:marRight w:val="0"/>
      <w:marTop w:val="0"/>
      <w:marBottom w:val="0"/>
      <w:divBdr>
        <w:top w:val="none" w:sz="0" w:space="0" w:color="auto"/>
        <w:left w:val="none" w:sz="0" w:space="0" w:color="auto"/>
        <w:bottom w:val="none" w:sz="0" w:space="0" w:color="auto"/>
        <w:right w:val="none" w:sz="0" w:space="0" w:color="auto"/>
      </w:divBdr>
    </w:div>
    <w:div w:id="1308625432">
      <w:bodyDiv w:val="1"/>
      <w:marLeft w:val="0"/>
      <w:marRight w:val="0"/>
      <w:marTop w:val="0"/>
      <w:marBottom w:val="0"/>
      <w:divBdr>
        <w:top w:val="none" w:sz="0" w:space="0" w:color="auto"/>
        <w:left w:val="none" w:sz="0" w:space="0" w:color="auto"/>
        <w:bottom w:val="none" w:sz="0" w:space="0" w:color="auto"/>
        <w:right w:val="none" w:sz="0" w:space="0" w:color="auto"/>
      </w:divBdr>
    </w:div>
    <w:div w:id="1496918066">
      <w:bodyDiv w:val="1"/>
      <w:marLeft w:val="0"/>
      <w:marRight w:val="0"/>
      <w:marTop w:val="0"/>
      <w:marBottom w:val="0"/>
      <w:divBdr>
        <w:top w:val="none" w:sz="0" w:space="0" w:color="auto"/>
        <w:left w:val="none" w:sz="0" w:space="0" w:color="auto"/>
        <w:bottom w:val="none" w:sz="0" w:space="0" w:color="auto"/>
        <w:right w:val="none" w:sz="0" w:space="0" w:color="auto"/>
      </w:divBdr>
      <w:divsChild>
        <w:div w:id="218830197">
          <w:marLeft w:val="0"/>
          <w:marRight w:val="0"/>
          <w:marTop w:val="0"/>
          <w:marBottom w:val="0"/>
          <w:divBdr>
            <w:top w:val="single" w:sz="2" w:space="0" w:color="EEEEEE"/>
            <w:left w:val="single" w:sz="2" w:space="0" w:color="EEEEEE"/>
            <w:bottom w:val="single" w:sz="2" w:space="0" w:color="EEEEEE"/>
            <w:right w:val="single" w:sz="2" w:space="0" w:color="EEEEEE"/>
          </w:divBdr>
          <w:divsChild>
            <w:div w:id="2103378814">
              <w:marLeft w:val="0"/>
              <w:marRight w:val="0"/>
              <w:marTop w:val="0"/>
              <w:marBottom w:val="0"/>
              <w:divBdr>
                <w:top w:val="single" w:sz="2" w:space="0" w:color="EEEEEE"/>
                <w:left w:val="single" w:sz="2" w:space="0" w:color="EEEEEE"/>
                <w:bottom w:val="single" w:sz="2" w:space="0" w:color="EEEEEE"/>
                <w:right w:val="single" w:sz="2" w:space="0" w:color="EEEEEE"/>
              </w:divBdr>
              <w:divsChild>
                <w:div w:id="1127115883">
                  <w:marLeft w:val="0"/>
                  <w:marRight w:val="0"/>
                  <w:marTop w:val="0"/>
                  <w:marBottom w:val="0"/>
                  <w:divBdr>
                    <w:top w:val="single" w:sz="2" w:space="0" w:color="EEEEEE"/>
                    <w:left w:val="single" w:sz="2" w:space="0" w:color="EEEEEE"/>
                    <w:bottom w:val="single" w:sz="2" w:space="0" w:color="EEEEEE"/>
                    <w:right w:val="single" w:sz="2" w:space="0" w:color="EEEEEE"/>
                  </w:divBdr>
                  <w:divsChild>
                    <w:div w:id="1203635389">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sChild>
        </w:div>
        <w:div w:id="1108964903">
          <w:marLeft w:val="0"/>
          <w:marRight w:val="0"/>
          <w:marTop w:val="0"/>
          <w:marBottom w:val="0"/>
          <w:divBdr>
            <w:top w:val="single" w:sz="2" w:space="0" w:color="EEEEEE"/>
            <w:left w:val="single" w:sz="2" w:space="0" w:color="EEEEEE"/>
            <w:bottom w:val="single" w:sz="2" w:space="0" w:color="EEEEEE"/>
            <w:right w:val="single" w:sz="2" w:space="0" w:color="EEEEEE"/>
          </w:divBdr>
          <w:divsChild>
            <w:div w:id="640157218">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s>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d2tic4wvo1iusb.cloudfront.net/production/documents/guidance-for-teachers/pupil-premium/guide_to_the_pupil_premium_-_2024.pdf?v=1727884053" TargetMode="Externa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gov.uk/government/publications/pupil-premium" TargetMode="External" Id="rId12"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header" Target="header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gov.uk/government/publications/pupil-premium" TargetMode="External" Id="rId11" /><Relationship Type="http://schemas.openxmlformats.org/officeDocument/2006/relationships/numbering" Target="numbering.xml" Id="rId5" /><Relationship Type="http://schemas.openxmlformats.org/officeDocument/2006/relationships/hyperlink" Target="https://youthendowmentfund.org.uk/wp-content/uploads/2023/10/TISUK-Trial-protocol-October-2023.pdf" TargetMode="External"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epi.org.uk/publications-and-research/effects-high-quality-professional-development/" TargetMode="Externa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BDCABED612C44DB5A5EBED84A3CC83" ma:contentTypeVersion="13" ma:contentTypeDescription="Create a new document." ma:contentTypeScope="" ma:versionID="2dca5242101429fd211f66fff21a9b68">
  <xsd:schema xmlns:xsd="http://www.w3.org/2001/XMLSchema" xmlns:xs="http://www.w3.org/2001/XMLSchema" xmlns:p="http://schemas.microsoft.com/office/2006/metadata/properties" xmlns:ns2="fd930324-36bf-4451-bffb-1396db9725b1" xmlns:ns3="7dc42930-ad5d-4ec6-896b-ae7b45eddb79" targetNamespace="http://schemas.microsoft.com/office/2006/metadata/properties" ma:root="true" ma:fieldsID="9824681e3147fc722a15ed75ef102d92" ns2:_="" ns3:_="">
    <xsd:import namespace="fd930324-36bf-4451-bffb-1396db9725b1"/>
    <xsd:import namespace="7dc42930-ad5d-4ec6-896b-ae7b45eddb7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930324-36bf-4451-bffb-1396db9725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dc42930-ad5d-4ec6-896b-ae7b45eddb7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d04f007-4e90-4034-a960-69db67bb5899}" ma:internalName="TaxCatchAll" ma:showField="CatchAllData" ma:web="7dc42930-ad5d-4ec6-896b-ae7b45eddb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7dc42930-ad5d-4ec6-896b-ae7b45eddb79" xsi:nil="true"/>
    <lcf76f155ced4ddcb4097134ff3c332f xmlns="fd930324-36bf-4451-bffb-1396db9725b1">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59281B-BCAE-4C0C-B803-E7E03E6A463A}"/>
</file>

<file path=customXml/itemProps2.xml><?xml version="1.0" encoding="utf-8"?>
<ds:datastoreItem xmlns:ds="http://schemas.openxmlformats.org/officeDocument/2006/customXml" ds:itemID="{C74C2CBF-2A11-4817-9383-A1C4A6BC3D25}">
  <ds:schemaRefs>
    <ds:schemaRef ds:uri="http://schemas.openxmlformats.org/officeDocument/2006/bibliography"/>
  </ds:schemaRefs>
</ds:datastoreItem>
</file>

<file path=customXml/itemProps3.xml><?xml version="1.0" encoding="utf-8"?>
<ds:datastoreItem xmlns:ds="http://schemas.openxmlformats.org/officeDocument/2006/customXml" ds:itemID="{CF8FBEA7-F1E5-40CE-8CBF-07AFD70E9181}">
  <ds:schemaRefs>
    <ds:schemaRef ds:uri="http://schemas.microsoft.com/office/2006/metadata/properties"/>
    <ds:schemaRef ds:uri="http://schemas.microsoft.com/office/infopath/2007/PartnerControls"/>
    <ds:schemaRef ds:uri="7dc42930-ad5d-4ec6-896b-ae7b45eddb79"/>
    <ds:schemaRef ds:uri="fd930324-36bf-4451-bffb-1396db9725b1"/>
  </ds:schemaRefs>
</ds:datastoreItem>
</file>

<file path=customXml/itemProps4.xml><?xml version="1.0" encoding="utf-8"?>
<ds:datastoreItem xmlns:ds="http://schemas.openxmlformats.org/officeDocument/2006/customXml" ds:itemID="{02C71D01-609A-493E-B190-73C256ABA51D}">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Pupil premium strategy statement</dc:title>
  <dc:subject/>
  <dc:creator>Lynne Crooks</dc:creator>
  <dc:description>Master-ET-v3.8</dc:description>
  <lastModifiedBy>Kate Holloway(H)</lastModifiedBy>
  <revision>4</revision>
  <lastPrinted>2014-09-17T13:26:00.0000000Z</lastPrinted>
  <dcterms:created xsi:type="dcterms:W3CDTF">2025-11-03T11:47:00.0000000Z</dcterms:created>
  <dcterms:modified xsi:type="dcterms:W3CDTF">2026-01-07T14:11:20.3043435Z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0x010100F5BDCABED612C44DB5A5EBED84A3CC83</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Order">
    <vt:r8>597800</vt:r8>
  </property>
  <property fmtid="{D5CDD505-2E9C-101B-9397-08002B2CF9AE}" pid="14" name="MediaServiceImageTags">
    <vt:lpwstr/>
  </property>
</Properties>
</file>